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649" w:rsidRPr="00470D6D" w:rsidRDefault="00C32649" w:rsidP="00C32649">
      <w:pPr>
        <w:rPr>
          <w:rFonts w:ascii="Times New Roman" w:hAnsi="Times New Roman" w:cs="Times New Roman"/>
          <w:sz w:val="28"/>
          <w:szCs w:val="28"/>
        </w:rPr>
      </w:pPr>
    </w:p>
    <w:p w:rsidR="00C32649" w:rsidRDefault="00C32649" w:rsidP="00C32649">
      <w:pPr>
        <w:tabs>
          <w:tab w:val="left" w:pos="1620"/>
        </w:tabs>
        <w:ind w:left="5245" w:firstLine="0"/>
        <w:jc w:val="left"/>
        <w:rPr>
          <w:rFonts w:ascii="Times New Roman" w:hAnsi="Times New Roman" w:cs="Times New Roman"/>
          <w:sz w:val="28"/>
          <w:szCs w:val="28"/>
        </w:rPr>
      </w:pPr>
      <w:r w:rsidRPr="00177243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C32649" w:rsidRPr="00177243" w:rsidRDefault="00C32649" w:rsidP="00C32649">
      <w:pPr>
        <w:tabs>
          <w:tab w:val="left" w:pos="1620"/>
        </w:tabs>
        <w:ind w:left="5245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УТВЕРЖДЕНА</w:t>
      </w:r>
    </w:p>
    <w:p w:rsidR="00C32649" w:rsidRPr="00177243" w:rsidRDefault="00C32649" w:rsidP="00C32649">
      <w:pPr>
        <w:tabs>
          <w:tab w:val="left" w:pos="1620"/>
        </w:tabs>
        <w:ind w:left="5245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</w:t>
      </w:r>
      <w:r w:rsidRPr="00177243">
        <w:rPr>
          <w:rFonts w:ascii="Times New Roman" w:hAnsi="Times New Roman" w:cs="Times New Roman"/>
          <w:sz w:val="28"/>
          <w:szCs w:val="28"/>
        </w:rPr>
        <w:t xml:space="preserve"> Госкорпорации «Росатом»</w:t>
      </w:r>
    </w:p>
    <w:p w:rsidR="00C32649" w:rsidRPr="00177243" w:rsidRDefault="00C32649" w:rsidP="00C32649">
      <w:pPr>
        <w:tabs>
          <w:tab w:val="left" w:pos="1620"/>
        </w:tabs>
        <w:ind w:left="5245" w:firstLine="0"/>
        <w:jc w:val="left"/>
        <w:rPr>
          <w:rFonts w:ascii="Times New Roman" w:hAnsi="Times New Roman" w:cs="Times New Roman"/>
          <w:sz w:val="28"/>
          <w:szCs w:val="28"/>
        </w:rPr>
      </w:pPr>
      <w:r w:rsidRPr="00177243">
        <w:rPr>
          <w:rFonts w:ascii="Times New Roman" w:hAnsi="Times New Roman" w:cs="Times New Roman"/>
          <w:sz w:val="28"/>
          <w:szCs w:val="28"/>
        </w:rPr>
        <w:t xml:space="preserve">от </w:t>
      </w:r>
      <w:r w:rsidR="002F716C">
        <w:rPr>
          <w:rFonts w:ascii="Times New Roman" w:hAnsi="Times New Roman" w:cs="Times New Roman"/>
          <w:sz w:val="28"/>
          <w:szCs w:val="28"/>
        </w:rPr>
        <w:t>14.04.2015</w:t>
      </w:r>
      <w:r w:rsidRPr="00177243">
        <w:rPr>
          <w:rFonts w:ascii="Times New Roman" w:hAnsi="Times New Roman" w:cs="Times New Roman"/>
          <w:sz w:val="28"/>
          <w:szCs w:val="28"/>
        </w:rPr>
        <w:t xml:space="preserve"> № </w:t>
      </w:r>
      <w:r w:rsidR="002F716C">
        <w:rPr>
          <w:rFonts w:ascii="Times New Roman" w:hAnsi="Times New Roman" w:cs="Times New Roman"/>
          <w:sz w:val="28"/>
          <w:szCs w:val="28"/>
        </w:rPr>
        <w:t>1/364-П</w:t>
      </w:r>
      <w:bookmarkStart w:id="0" w:name="_GoBack"/>
      <w:bookmarkEnd w:id="0"/>
    </w:p>
    <w:p w:rsidR="00C32649" w:rsidRPr="00177243" w:rsidRDefault="00C32649" w:rsidP="00C32649">
      <w:pPr>
        <w:pStyle w:val="11"/>
        <w:ind w:left="1325" w:hanging="993"/>
        <w:jc w:val="right"/>
        <w:rPr>
          <w:sz w:val="28"/>
          <w:szCs w:val="28"/>
        </w:rPr>
      </w:pPr>
    </w:p>
    <w:p w:rsidR="00C32649" w:rsidRPr="00177243" w:rsidRDefault="00C32649" w:rsidP="00C32649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32649" w:rsidRPr="00177243" w:rsidRDefault="00C32649" w:rsidP="00C32649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32649" w:rsidRPr="00177243" w:rsidRDefault="00C32649" w:rsidP="00C32649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32649" w:rsidRPr="00177243" w:rsidRDefault="00C32649" w:rsidP="00C32649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32649" w:rsidRPr="00177243" w:rsidRDefault="00C32649" w:rsidP="00C32649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32649" w:rsidRPr="00177243" w:rsidRDefault="00C32649" w:rsidP="00C32649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32649" w:rsidRPr="00177243" w:rsidRDefault="00C32649" w:rsidP="00C32649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32649" w:rsidRPr="00177243" w:rsidRDefault="00C32649" w:rsidP="00C32649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32649" w:rsidRPr="00177243" w:rsidRDefault="00C32649" w:rsidP="00C32649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32649" w:rsidRPr="00177243" w:rsidRDefault="00C32649" w:rsidP="00C32649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32649" w:rsidRPr="00177243" w:rsidRDefault="00C32649" w:rsidP="00C32649">
      <w:pPr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77243">
        <w:rPr>
          <w:rFonts w:ascii="Times New Roman" w:hAnsi="Times New Roman" w:cs="Times New Roman"/>
          <w:color w:val="000000"/>
          <w:sz w:val="28"/>
          <w:szCs w:val="28"/>
        </w:rPr>
        <w:t>Единая отраслевая антикоррупционная политика</w:t>
      </w:r>
    </w:p>
    <w:p w:rsidR="00C32649" w:rsidRPr="00177243" w:rsidRDefault="00C32649" w:rsidP="00C32649">
      <w:pPr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77243">
        <w:rPr>
          <w:rFonts w:ascii="Times New Roman" w:hAnsi="Times New Roman" w:cs="Times New Roman"/>
          <w:color w:val="000000"/>
          <w:sz w:val="28"/>
          <w:szCs w:val="28"/>
        </w:rPr>
        <w:t>Государственной корпорации по атомной энергии «Росатом»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ее организаций</w:t>
      </w:r>
    </w:p>
    <w:p w:rsidR="00C32649" w:rsidRPr="00177243" w:rsidRDefault="00C32649" w:rsidP="00C32649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32649" w:rsidRPr="00177243" w:rsidRDefault="00C32649" w:rsidP="00C32649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32649" w:rsidRPr="00177243" w:rsidRDefault="00C32649" w:rsidP="00C32649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32649" w:rsidRPr="00177243" w:rsidRDefault="00C32649" w:rsidP="00C32649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32649" w:rsidRPr="00177243" w:rsidRDefault="00C32649" w:rsidP="00C32649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32649" w:rsidRPr="00177243" w:rsidRDefault="00C32649" w:rsidP="00C32649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32649" w:rsidRPr="00177243" w:rsidRDefault="00C32649" w:rsidP="00C32649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32649" w:rsidRPr="00177243" w:rsidRDefault="00C32649" w:rsidP="00C32649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32649" w:rsidRPr="00177243" w:rsidRDefault="00C32649" w:rsidP="00C32649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32649" w:rsidRPr="00177243" w:rsidRDefault="00C32649" w:rsidP="00C32649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32649" w:rsidRPr="00177243" w:rsidRDefault="00C32649" w:rsidP="00C32649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32649" w:rsidRPr="00177243" w:rsidRDefault="00C32649" w:rsidP="00C32649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32649" w:rsidRPr="00177243" w:rsidRDefault="00C32649" w:rsidP="00C32649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32649" w:rsidRPr="00177243" w:rsidRDefault="00C32649" w:rsidP="00C32649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32649" w:rsidRPr="00177243" w:rsidRDefault="00C32649" w:rsidP="00C32649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32649" w:rsidRPr="00177243" w:rsidRDefault="00C32649" w:rsidP="00C32649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32649" w:rsidRPr="00177243" w:rsidRDefault="00C32649" w:rsidP="00C32649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32649" w:rsidRPr="00177243" w:rsidRDefault="00C32649" w:rsidP="00C32649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32649" w:rsidRPr="00177243" w:rsidRDefault="00C32649" w:rsidP="00C32649">
      <w:pPr>
        <w:jc w:val="left"/>
        <w:outlineLvl w:val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C32649" w:rsidRPr="00177243" w:rsidRDefault="00C32649" w:rsidP="00C32649">
      <w:pPr>
        <w:jc w:val="left"/>
        <w:outlineLvl w:val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C32649" w:rsidRPr="00177243" w:rsidRDefault="00C32649" w:rsidP="00C32649">
      <w:pPr>
        <w:jc w:val="left"/>
        <w:outlineLvl w:val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C32649" w:rsidRPr="00177243" w:rsidRDefault="00C32649" w:rsidP="00C32649">
      <w:pPr>
        <w:jc w:val="left"/>
        <w:outlineLvl w:val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C32649" w:rsidRPr="00177243" w:rsidRDefault="00C32649" w:rsidP="00C32649">
      <w:pPr>
        <w:jc w:val="left"/>
        <w:outlineLvl w:val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C32649" w:rsidRPr="00177243" w:rsidRDefault="00C32649" w:rsidP="00C32649">
      <w:pPr>
        <w:jc w:val="left"/>
        <w:outlineLvl w:val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C32649" w:rsidRPr="00177243" w:rsidRDefault="00C32649" w:rsidP="00C32649">
      <w:pPr>
        <w:jc w:val="left"/>
        <w:outlineLvl w:val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C32649" w:rsidRPr="00177243" w:rsidRDefault="00C32649" w:rsidP="00C32649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  <w:sectPr w:rsidR="00C32649" w:rsidRPr="00177243" w:rsidSect="0092368A">
          <w:headerReference w:type="default" r:id="rId7"/>
          <w:footerReference w:type="default" r:id="rId8"/>
          <w:footerReference w:type="first" r:id="rId9"/>
          <w:pgSz w:w="11906" w:h="16838"/>
          <w:pgMar w:top="1134" w:right="567" w:bottom="1134" w:left="1418" w:header="567" w:footer="0" w:gutter="0"/>
          <w:cols w:space="708"/>
          <w:titlePg/>
          <w:docGrid w:linePitch="360"/>
        </w:sectPr>
      </w:pPr>
    </w:p>
    <w:p w:rsidR="00C32649" w:rsidRPr="00177243" w:rsidRDefault="00C32649" w:rsidP="00C32649">
      <w:pPr>
        <w:jc w:val="center"/>
        <w:rPr>
          <w:rFonts w:ascii="Times New Roman" w:hAnsi="Times New Roman" w:cs="Times New Roman"/>
          <w:sz w:val="28"/>
          <w:szCs w:val="28"/>
        </w:rPr>
      </w:pPr>
      <w:r w:rsidRPr="00177243"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p w:rsidR="00C32649" w:rsidRPr="00177243" w:rsidRDefault="00C32649" w:rsidP="00C32649">
      <w:pPr>
        <w:jc w:val="left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76"/>
        <w:gridCol w:w="1477"/>
      </w:tblGrid>
      <w:tr w:rsidR="00C32649" w:rsidRPr="00177243" w:rsidTr="001F376C">
        <w:tc>
          <w:tcPr>
            <w:tcW w:w="8613" w:type="dxa"/>
            <w:hideMark/>
          </w:tcPr>
          <w:p w:rsidR="00C32649" w:rsidRPr="0092368A" w:rsidRDefault="00C32649" w:rsidP="001F376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7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 Назначение и область применения</w:t>
            </w:r>
          </w:p>
        </w:tc>
        <w:tc>
          <w:tcPr>
            <w:tcW w:w="1524" w:type="dxa"/>
          </w:tcPr>
          <w:p w:rsidR="00C32649" w:rsidRPr="0092368A" w:rsidRDefault="00C32649" w:rsidP="001F376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7243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32649" w:rsidRPr="00177243" w:rsidTr="001F376C">
        <w:tc>
          <w:tcPr>
            <w:tcW w:w="8613" w:type="dxa"/>
            <w:hideMark/>
          </w:tcPr>
          <w:p w:rsidR="00C32649" w:rsidRDefault="00C32649" w:rsidP="001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2649" w:rsidRPr="00177243" w:rsidRDefault="00C32649" w:rsidP="00C3264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7243">
              <w:rPr>
                <w:rFonts w:ascii="Times New Roman" w:hAnsi="Times New Roman" w:cs="Times New Roman"/>
                <w:sz w:val="28"/>
                <w:szCs w:val="28"/>
              </w:rPr>
              <w:t>2. 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Термины и сокращения</w:t>
            </w:r>
          </w:p>
        </w:tc>
        <w:tc>
          <w:tcPr>
            <w:tcW w:w="1524" w:type="dxa"/>
          </w:tcPr>
          <w:p w:rsidR="00C32649" w:rsidRDefault="00C32649" w:rsidP="001F376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</w:t>
            </w:r>
          </w:p>
          <w:p w:rsidR="00C32649" w:rsidRPr="00177243" w:rsidRDefault="00C32649" w:rsidP="001F376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32649" w:rsidRPr="00177243" w:rsidTr="001F376C">
        <w:tc>
          <w:tcPr>
            <w:tcW w:w="8613" w:type="dxa"/>
            <w:hideMark/>
          </w:tcPr>
          <w:p w:rsidR="00C32649" w:rsidRDefault="00C32649" w:rsidP="001F37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32649" w:rsidRPr="00177243" w:rsidRDefault="00C32649" w:rsidP="001F376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7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 О</w:t>
            </w:r>
            <w:r w:rsidRPr="00177243">
              <w:rPr>
                <w:rFonts w:ascii="Times New Roman" w:hAnsi="Times New Roman" w:cs="Times New Roman"/>
                <w:sz w:val="28"/>
                <w:szCs w:val="28"/>
              </w:rPr>
              <w:t>сновные принципы антикоррупционной деятельности, подходы к ее осуществлению, а также применяемые инструменты</w:t>
            </w:r>
          </w:p>
        </w:tc>
        <w:tc>
          <w:tcPr>
            <w:tcW w:w="1524" w:type="dxa"/>
          </w:tcPr>
          <w:p w:rsidR="00C32649" w:rsidRPr="00177243" w:rsidRDefault="00C32649" w:rsidP="001F376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  <w:p w:rsidR="00C32649" w:rsidRDefault="00C32649" w:rsidP="001F376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32649" w:rsidRPr="00177243" w:rsidRDefault="00C32649" w:rsidP="001F376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7243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32649" w:rsidRPr="00177243" w:rsidTr="001F376C">
        <w:tc>
          <w:tcPr>
            <w:tcW w:w="8613" w:type="dxa"/>
            <w:hideMark/>
          </w:tcPr>
          <w:p w:rsidR="00C32649" w:rsidRDefault="00C32649" w:rsidP="001F37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32649" w:rsidRPr="00177243" w:rsidRDefault="00C32649" w:rsidP="001F376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7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 Структурные подразделения и д</w:t>
            </w:r>
            <w:r w:rsidRPr="00177243">
              <w:rPr>
                <w:rFonts w:ascii="Times New Roman" w:hAnsi="Times New Roman" w:cs="Times New Roman"/>
                <w:sz w:val="28"/>
                <w:szCs w:val="28"/>
              </w:rPr>
              <w:t xml:space="preserve">олжностные лица Корпорации, ответственные за реализацию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77243">
              <w:rPr>
                <w:rFonts w:ascii="Times New Roman" w:hAnsi="Times New Roman" w:cs="Times New Roman"/>
                <w:sz w:val="28"/>
                <w:szCs w:val="28"/>
              </w:rPr>
              <w:t>нтикоррупционной политики</w:t>
            </w:r>
          </w:p>
        </w:tc>
        <w:tc>
          <w:tcPr>
            <w:tcW w:w="1524" w:type="dxa"/>
          </w:tcPr>
          <w:p w:rsidR="00C32649" w:rsidRPr="00177243" w:rsidRDefault="00C32649" w:rsidP="001F376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  <w:p w:rsidR="00C32649" w:rsidRDefault="00C32649" w:rsidP="001F376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32649" w:rsidRPr="00177243" w:rsidRDefault="00C32649" w:rsidP="001F376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C32649" w:rsidRPr="00177243" w:rsidTr="001F376C">
        <w:tc>
          <w:tcPr>
            <w:tcW w:w="8613" w:type="dxa"/>
            <w:hideMark/>
          </w:tcPr>
          <w:p w:rsidR="00C32649" w:rsidRDefault="00C32649" w:rsidP="001F37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32649" w:rsidRPr="00177243" w:rsidRDefault="00C32649" w:rsidP="001F376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7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 Нормативные ссылки</w:t>
            </w:r>
          </w:p>
        </w:tc>
        <w:tc>
          <w:tcPr>
            <w:tcW w:w="1524" w:type="dxa"/>
          </w:tcPr>
          <w:p w:rsidR="00C32649" w:rsidRDefault="00C32649" w:rsidP="001F376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32649" w:rsidRPr="00177243" w:rsidRDefault="00C32649" w:rsidP="001F376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7243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C32649" w:rsidRPr="00177243" w:rsidTr="001F376C">
        <w:tc>
          <w:tcPr>
            <w:tcW w:w="8613" w:type="dxa"/>
            <w:hideMark/>
          </w:tcPr>
          <w:p w:rsidR="00C32649" w:rsidRDefault="00C32649" w:rsidP="001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2649" w:rsidRPr="00177243" w:rsidRDefault="00C32649" w:rsidP="001F376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7243">
              <w:rPr>
                <w:rFonts w:ascii="Times New Roman" w:hAnsi="Times New Roman" w:cs="Times New Roman"/>
                <w:sz w:val="28"/>
                <w:szCs w:val="28"/>
              </w:rPr>
              <w:t xml:space="preserve">6. Порядок внесения изменений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77243">
              <w:rPr>
                <w:rFonts w:ascii="Times New Roman" w:hAnsi="Times New Roman" w:cs="Times New Roman"/>
                <w:sz w:val="28"/>
                <w:szCs w:val="28"/>
              </w:rPr>
              <w:t>нтикоррупционную политику</w:t>
            </w:r>
          </w:p>
        </w:tc>
        <w:tc>
          <w:tcPr>
            <w:tcW w:w="1524" w:type="dxa"/>
          </w:tcPr>
          <w:p w:rsidR="00C32649" w:rsidRDefault="00C32649" w:rsidP="001F376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32649" w:rsidRPr="00177243" w:rsidRDefault="00C32649" w:rsidP="001F376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32649" w:rsidRPr="00177243" w:rsidRDefault="00C32649" w:rsidP="001F376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C32649" w:rsidRPr="00177243" w:rsidTr="001F376C">
        <w:tc>
          <w:tcPr>
            <w:tcW w:w="8613" w:type="dxa"/>
            <w:hideMark/>
          </w:tcPr>
          <w:p w:rsidR="00C32649" w:rsidRDefault="00C32649" w:rsidP="001F37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2649" w:rsidRPr="00177243" w:rsidRDefault="00C32649" w:rsidP="001F37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7243">
              <w:rPr>
                <w:rFonts w:ascii="Times New Roman" w:hAnsi="Times New Roman" w:cs="Times New Roman"/>
                <w:sz w:val="28"/>
                <w:szCs w:val="28"/>
              </w:rPr>
              <w:t>7. </w:t>
            </w:r>
            <w:r w:rsidRPr="00177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 и о</w:t>
            </w:r>
            <w:r w:rsidRPr="00177243">
              <w:rPr>
                <w:rFonts w:ascii="Times New Roman" w:hAnsi="Times New Roman" w:cs="Times New Roman"/>
                <w:sz w:val="28"/>
                <w:szCs w:val="28"/>
              </w:rPr>
              <w:t xml:space="preserve">тветственность работников за несоблюдение требований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77243">
              <w:rPr>
                <w:rFonts w:ascii="Times New Roman" w:hAnsi="Times New Roman" w:cs="Times New Roman"/>
                <w:sz w:val="28"/>
                <w:szCs w:val="28"/>
              </w:rPr>
              <w:t>нтикоррупционной политики</w:t>
            </w:r>
          </w:p>
        </w:tc>
        <w:tc>
          <w:tcPr>
            <w:tcW w:w="1524" w:type="dxa"/>
          </w:tcPr>
          <w:p w:rsidR="00C32649" w:rsidRDefault="00C32649" w:rsidP="001F376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32649" w:rsidRPr="00177243" w:rsidRDefault="00C32649" w:rsidP="001F376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32649" w:rsidRPr="00177243" w:rsidRDefault="00C32649" w:rsidP="001F376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</w:tr>
    </w:tbl>
    <w:p w:rsidR="00C32649" w:rsidRPr="00177243" w:rsidRDefault="00C32649" w:rsidP="00C32649">
      <w:pPr>
        <w:jc w:val="left"/>
        <w:rPr>
          <w:rFonts w:ascii="Times New Roman" w:eastAsia="Times New Roman" w:hAnsi="Times New Roman" w:cs="Times New Roman"/>
          <w:sz w:val="28"/>
          <w:szCs w:val="28"/>
        </w:rPr>
      </w:pPr>
    </w:p>
    <w:p w:rsidR="00C32649" w:rsidRPr="00177243" w:rsidRDefault="00C32649" w:rsidP="00C32649">
      <w:pPr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177243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C32649" w:rsidRPr="00177243" w:rsidRDefault="00C32649" w:rsidP="00C32649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177243">
        <w:rPr>
          <w:rFonts w:ascii="Times New Roman" w:hAnsi="Times New Roman" w:cs="Times New Roman"/>
          <w:color w:val="000000"/>
          <w:sz w:val="28"/>
          <w:szCs w:val="28"/>
        </w:rPr>
        <w:br w:type="page"/>
      </w:r>
      <w:bookmarkStart w:id="1" w:name="_Toc266864653"/>
    </w:p>
    <w:p w:rsidR="00C32649" w:rsidRPr="0092368A" w:rsidRDefault="00C32649" w:rsidP="00C32649">
      <w:pPr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2368A">
        <w:rPr>
          <w:rFonts w:ascii="Times New Roman" w:hAnsi="Times New Roman" w:cs="Times New Roman"/>
          <w:color w:val="000000"/>
          <w:sz w:val="28"/>
          <w:szCs w:val="28"/>
        </w:rPr>
        <w:lastRenderedPageBreak/>
        <w:t>1. </w:t>
      </w:r>
      <w:bookmarkEnd w:id="1"/>
      <w:r w:rsidRPr="0092368A">
        <w:rPr>
          <w:rFonts w:ascii="Times New Roman" w:hAnsi="Times New Roman" w:cs="Times New Roman"/>
          <w:color w:val="000000"/>
          <w:sz w:val="28"/>
          <w:szCs w:val="28"/>
        </w:rPr>
        <w:t>Назначение и область применения</w:t>
      </w:r>
    </w:p>
    <w:p w:rsidR="00C32649" w:rsidRPr="00177243" w:rsidRDefault="00C32649" w:rsidP="00C326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243">
        <w:rPr>
          <w:rFonts w:ascii="Times New Roman" w:hAnsi="Times New Roman" w:cs="Times New Roman"/>
          <w:sz w:val="28"/>
          <w:szCs w:val="28"/>
        </w:rPr>
        <w:t>1.1.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177243">
        <w:rPr>
          <w:rFonts w:ascii="Times New Roman" w:hAnsi="Times New Roman" w:cs="Times New Roman"/>
          <w:sz w:val="28"/>
          <w:szCs w:val="28"/>
        </w:rPr>
        <w:t>Назначением Единой отраслевой антикоррупционной политики Государственной корпорации по атомной энергии «Росатом»</w:t>
      </w:r>
      <w:r>
        <w:rPr>
          <w:rFonts w:ascii="Times New Roman" w:hAnsi="Times New Roman" w:cs="Times New Roman"/>
          <w:sz w:val="28"/>
          <w:szCs w:val="28"/>
        </w:rPr>
        <w:t xml:space="preserve"> и ее организаций</w:t>
      </w:r>
      <w:r w:rsidRPr="00177243">
        <w:rPr>
          <w:rFonts w:ascii="Times New Roman" w:hAnsi="Times New Roman" w:cs="Times New Roman"/>
          <w:sz w:val="28"/>
          <w:szCs w:val="28"/>
        </w:rPr>
        <w:t xml:space="preserve"> (далее – Антикоррупционная политика)</w:t>
      </w:r>
      <w:r w:rsidRPr="00487CB3">
        <w:rPr>
          <w:rFonts w:ascii="Times New Roman" w:hAnsi="Times New Roman" w:cs="Times New Roman"/>
          <w:sz w:val="28"/>
          <w:szCs w:val="28"/>
        </w:rPr>
        <w:t xml:space="preserve"> является установление основных принципов противодействия коррупции, </w:t>
      </w:r>
      <w:r w:rsidRPr="00561F8E">
        <w:rPr>
          <w:rFonts w:ascii="Times New Roman" w:hAnsi="Times New Roman" w:cs="Times New Roman"/>
          <w:sz w:val="28"/>
          <w:szCs w:val="28"/>
        </w:rPr>
        <w:t xml:space="preserve">методологических подходов и инструментов, </w:t>
      </w:r>
      <w:r w:rsidRPr="00177243">
        <w:rPr>
          <w:rFonts w:ascii="Times New Roman" w:hAnsi="Times New Roman" w:cs="Times New Roman"/>
          <w:sz w:val="28"/>
          <w:szCs w:val="28"/>
        </w:rPr>
        <w:t>следование которым позволяет:</w:t>
      </w:r>
    </w:p>
    <w:p w:rsidR="00C32649" w:rsidRPr="00177243" w:rsidRDefault="00C32649" w:rsidP="00C326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ф</w:t>
      </w:r>
      <w:r w:rsidRPr="00177243">
        <w:rPr>
          <w:rFonts w:ascii="Times New Roman" w:hAnsi="Times New Roman" w:cs="Times New Roman"/>
          <w:sz w:val="28"/>
          <w:szCs w:val="28"/>
        </w:rPr>
        <w:t xml:space="preserve">ормировать регламентные, методические и организационные основы противодействия коррупции (в том числе Кодекс этики и служебного поведения работников </w:t>
      </w:r>
      <w:r>
        <w:rPr>
          <w:rFonts w:ascii="Times New Roman" w:hAnsi="Times New Roman" w:cs="Times New Roman"/>
          <w:sz w:val="28"/>
          <w:szCs w:val="28"/>
        </w:rPr>
        <w:t>Госк</w:t>
      </w:r>
      <w:r w:rsidRPr="00487CB3">
        <w:rPr>
          <w:rFonts w:ascii="Times New Roman" w:hAnsi="Times New Roman" w:cs="Times New Roman"/>
          <w:sz w:val="28"/>
          <w:szCs w:val="28"/>
        </w:rPr>
        <w:t>орпорации</w:t>
      </w:r>
      <w:r>
        <w:rPr>
          <w:rFonts w:ascii="Times New Roman" w:hAnsi="Times New Roman" w:cs="Times New Roman"/>
          <w:sz w:val="28"/>
          <w:szCs w:val="28"/>
        </w:rPr>
        <w:t xml:space="preserve"> «Росатом» </w:t>
      </w:r>
      <w:r w:rsidRPr="00487CB3">
        <w:rPr>
          <w:rFonts w:ascii="Times New Roman" w:hAnsi="Times New Roman" w:cs="Times New Roman"/>
          <w:sz w:val="28"/>
          <w:szCs w:val="28"/>
        </w:rPr>
        <w:t>и иные локальные нормативные акты антикоррупционной направленности)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32649" w:rsidRPr="00177243" w:rsidRDefault="00C32649" w:rsidP="00C326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и</w:t>
      </w:r>
      <w:r w:rsidRPr="00177243">
        <w:rPr>
          <w:rFonts w:ascii="Times New Roman" w:hAnsi="Times New Roman" w:cs="Times New Roman"/>
          <w:sz w:val="28"/>
          <w:szCs w:val="28"/>
        </w:rPr>
        <w:t>нформировать организации атомной отрасли о правовом обеспечении работы по противодействию коррупции и ответственности за совершение коррупционных правонарушений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32649" w:rsidRPr="00177243" w:rsidRDefault="00C32649" w:rsidP="00C326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</w:t>
      </w:r>
      <w:r w:rsidRPr="00177243">
        <w:rPr>
          <w:rFonts w:ascii="Times New Roman" w:hAnsi="Times New Roman" w:cs="Times New Roman"/>
          <w:sz w:val="28"/>
          <w:szCs w:val="28"/>
        </w:rPr>
        <w:t>беспечивать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32649" w:rsidRPr="00177243" w:rsidRDefault="00C32649" w:rsidP="00C326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CB3">
        <w:rPr>
          <w:rFonts w:ascii="Times New Roman" w:hAnsi="Times New Roman" w:cs="Times New Roman"/>
          <w:sz w:val="28"/>
          <w:szCs w:val="28"/>
        </w:rPr>
        <w:t>исполнение законодательных актов и управленческих решений в области противодействия коррупции, созда</w:t>
      </w:r>
      <w:r w:rsidRPr="00177243">
        <w:rPr>
          <w:rFonts w:ascii="Times New Roman" w:hAnsi="Times New Roman" w:cs="Times New Roman"/>
          <w:sz w:val="28"/>
          <w:szCs w:val="28"/>
        </w:rPr>
        <w:t>вать условия, затрудняющие возможности коррупционного поведения и обеспечивающие снижение уровня коррупции;</w:t>
      </w:r>
    </w:p>
    <w:p w:rsidR="00C32649" w:rsidRPr="00177243" w:rsidRDefault="00C32649" w:rsidP="00C326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243">
        <w:rPr>
          <w:rFonts w:ascii="Times New Roman" w:hAnsi="Times New Roman" w:cs="Times New Roman"/>
          <w:sz w:val="28"/>
          <w:szCs w:val="28"/>
        </w:rPr>
        <w:t xml:space="preserve">соблюдение работниками </w:t>
      </w:r>
      <w:r>
        <w:rPr>
          <w:rFonts w:ascii="Times New Roman" w:hAnsi="Times New Roman" w:cs="Times New Roman"/>
          <w:sz w:val="28"/>
          <w:szCs w:val="28"/>
        </w:rPr>
        <w:t>Госкорпорации «Росатом»</w:t>
      </w:r>
      <w:r w:rsidRPr="00177243">
        <w:rPr>
          <w:rFonts w:ascii="Times New Roman" w:hAnsi="Times New Roman" w:cs="Times New Roman"/>
          <w:sz w:val="28"/>
          <w:szCs w:val="28"/>
        </w:rPr>
        <w:t xml:space="preserve"> </w:t>
      </w:r>
      <w:r w:rsidR="00BE19AC">
        <w:rPr>
          <w:rFonts w:ascii="Times New Roman" w:hAnsi="Times New Roman" w:cs="Times New Roman"/>
          <w:sz w:val="28"/>
          <w:szCs w:val="28"/>
        </w:rPr>
        <w:t>(далее </w:t>
      </w:r>
      <w:r>
        <w:rPr>
          <w:rFonts w:ascii="Times New Roman" w:hAnsi="Times New Roman" w:cs="Times New Roman"/>
          <w:sz w:val="28"/>
          <w:szCs w:val="28"/>
        </w:rPr>
        <w:t xml:space="preserve">– Корпорация) </w:t>
      </w:r>
      <w:r w:rsidRPr="00177243">
        <w:rPr>
          <w:rFonts w:ascii="Times New Roman" w:hAnsi="Times New Roman" w:cs="Times New Roman"/>
          <w:sz w:val="28"/>
          <w:szCs w:val="28"/>
        </w:rPr>
        <w:t>и ее организаций норм антикоррупционного поведения;</w:t>
      </w:r>
    </w:p>
    <w:p w:rsidR="00C32649" w:rsidRPr="00177243" w:rsidRDefault="00C32649" w:rsidP="00C326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243">
        <w:rPr>
          <w:rFonts w:ascii="Times New Roman" w:hAnsi="Times New Roman" w:cs="Times New Roman"/>
          <w:sz w:val="28"/>
          <w:szCs w:val="28"/>
        </w:rPr>
        <w:t>применение мер принуждения, предусмотренных законодательством Российской Федерации.</w:t>
      </w:r>
    </w:p>
    <w:p w:rsidR="00C32649" w:rsidRDefault="00C32649" w:rsidP="00C32649">
      <w:pPr>
        <w:rPr>
          <w:rFonts w:ascii="Times New Roman" w:hAnsi="Times New Roman" w:cs="Times New Roman"/>
          <w:sz w:val="28"/>
          <w:szCs w:val="28"/>
        </w:rPr>
      </w:pPr>
      <w:r w:rsidRPr="00470D6D">
        <w:rPr>
          <w:rFonts w:ascii="Times New Roman" w:hAnsi="Times New Roman" w:cs="Times New Roman"/>
          <w:sz w:val="28"/>
          <w:szCs w:val="28"/>
        </w:rPr>
        <w:t xml:space="preserve">1.2. Антикоррупционная политика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70D6D">
        <w:rPr>
          <w:rFonts w:ascii="Times New Roman" w:hAnsi="Times New Roman" w:cs="Times New Roman"/>
          <w:sz w:val="28"/>
          <w:szCs w:val="28"/>
        </w:rPr>
        <w:t>здана во исполнение Федерального закона от 25.12.2008 № 273-ФЗ «О противодействии коррупции»</w:t>
      </w:r>
      <w:r>
        <w:rPr>
          <w:rFonts w:ascii="Times New Roman" w:hAnsi="Times New Roman" w:cs="Times New Roman"/>
          <w:sz w:val="28"/>
          <w:szCs w:val="28"/>
        </w:rPr>
        <w:t xml:space="preserve"> (далее – Федеральный закон № 273-ФЗ)</w:t>
      </w:r>
      <w:r w:rsidRPr="00470D6D">
        <w:rPr>
          <w:rFonts w:ascii="Times New Roman" w:hAnsi="Times New Roman" w:cs="Times New Roman"/>
          <w:sz w:val="28"/>
          <w:szCs w:val="28"/>
        </w:rPr>
        <w:t>, актов Президента Российской Федерации, Правительства Российской Федерации и федеральных органов исполнительной власти, уполномоченных осуществлять консультационное и методическое обеспечение в сфере противодействия коррупционным и иным правонарушениям, в части, касающейся Корпорации.</w:t>
      </w:r>
    </w:p>
    <w:p w:rsidR="00C32649" w:rsidRDefault="00C32649" w:rsidP="00C326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 Антикоррупционная политика является основой для разработки регламентирующих и методических документов любых групп процессов в части, обеспечивающей антикоррупционную направленность этих документов.</w:t>
      </w:r>
    </w:p>
    <w:p w:rsidR="00C32649" w:rsidRDefault="00C32649" w:rsidP="00C326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243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77243">
        <w:rPr>
          <w:rFonts w:ascii="Times New Roman" w:hAnsi="Times New Roman" w:cs="Times New Roman"/>
          <w:sz w:val="28"/>
          <w:szCs w:val="28"/>
        </w:rPr>
        <w:t>. Антикоррупционная политика применяется при осуществлении Корпорацией и ее организациями планирования, регламентации, организации, контроля исполнения, выработки и принятия корректирующих мер и иных управляющих воздействий во всех операционных процессах, содержащих риски коррупционных или иных правонарушений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87CB3">
        <w:rPr>
          <w:rFonts w:ascii="Times New Roman" w:hAnsi="Times New Roman" w:cs="Times New Roman"/>
          <w:sz w:val="28"/>
          <w:szCs w:val="28"/>
        </w:rPr>
        <w:t xml:space="preserve"> и распространяется на работников Корпорации вне зависимости от занимаемой должности и выполняемых функций</w:t>
      </w:r>
      <w:r w:rsidRPr="00561F8E">
        <w:rPr>
          <w:rFonts w:ascii="Times New Roman" w:hAnsi="Times New Roman" w:cs="Times New Roman"/>
          <w:sz w:val="28"/>
          <w:szCs w:val="28"/>
        </w:rPr>
        <w:t>.</w:t>
      </w:r>
      <w:bookmarkStart w:id="2" w:name="_Toc266864654"/>
    </w:p>
    <w:p w:rsidR="00C32649" w:rsidRPr="00177243" w:rsidRDefault="00C32649" w:rsidP="00C326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 Пользователями Антикоррупционной политики являются все работники Госкорпорации «Росатом» и ее организаций.</w:t>
      </w:r>
    </w:p>
    <w:p w:rsidR="00C32649" w:rsidRPr="00177243" w:rsidRDefault="00C32649" w:rsidP="00C326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32649" w:rsidRPr="002B3978" w:rsidRDefault="00C32649" w:rsidP="00C32649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27D4D">
        <w:rPr>
          <w:rFonts w:ascii="Times New Roman" w:hAnsi="Times New Roman" w:cs="Times New Roman"/>
          <w:sz w:val="28"/>
          <w:szCs w:val="28"/>
        </w:rPr>
        <w:t>2. </w:t>
      </w:r>
      <w:r>
        <w:rPr>
          <w:rFonts w:ascii="Times New Roman" w:hAnsi="Times New Roman" w:cs="Times New Roman"/>
          <w:sz w:val="28"/>
          <w:szCs w:val="28"/>
        </w:rPr>
        <w:t>Термины и</w:t>
      </w:r>
      <w:r w:rsidRPr="00027D4D">
        <w:rPr>
          <w:rFonts w:ascii="Times New Roman" w:hAnsi="Times New Roman" w:cs="Times New Roman"/>
          <w:sz w:val="28"/>
          <w:szCs w:val="28"/>
        </w:rPr>
        <w:t xml:space="preserve"> сокращения</w:t>
      </w:r>
      <w:bookmarkEnd w:id="2"/>
    </w:p>
    <w:p w:rsidR="00C32649" w:rsidRDefault="00C32649" w:rsidP="00C32649">
      <w:pPr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2.1. Антикоррупционной политикой новые термины не вводятся.</w:t>
      </w:r>
    </w:p>
    <w:p w:rsidR="00C32649" w:rsidRPr="00470D6D" w:rsidRDefault="00C32649" w:rsidP="00C32649">
      <w:pPr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2.2. В Антикоррупционной политике </w:t>
      </w:r>
      <w:r w:rsidRPr="00177243">
        <w:rPr>
          <w:rFonts w:ascii="Times New Roman" w:hAnsi="Times New Roman" w:cs="Times New Roman"/>
          <w:color w:val="000000"/>
          <w:sz w:val="28"/>
          <w:szCs w:val="28"/>
        </w:rPr>
        <w:t xml:space="preserve">используются следующие 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177243">
        <w:rPr>
          <w:rFonts w:ascii="Times New Roman" w:hAnsi="Times New Roman" w:cs="Times New Roman"/>
          <w:color w:val="000000"/>
          <w:sz w:val="28"/>
          <w:szCs w:val="28"/>
        </w:rPr>
        <w:t>окращения: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6520"/>
      </w:tblGrid>
      <w:tr w:rsidR="00C32649" w:rsidRPr="000E0851" w:rsidTr="001F376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649" w:rsidRPr="001F376C" w:rsidRDefault="00C32649" w:rsidP="001F376C">
            <w:pPr>
              <w:ind w:firstLine="0"/>
              <w:jc w:val="center"/>
              <w:textAlignment w:val="top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</w:rPr>
            </w:pPr>
            <w:r w:rsidRPr="001F376C">
              <w:rPr>
                <w:rFonts w:ascii="Times New Roman" w:eastAsia="MS Mincho" w:hAnsi="Times New Roman" w:cs="Times New Roman"/>
                <w:color w:val="000000"/>
                <w:sz w:val="28"/>
                <w:szCs w:val="28"/>
              </w:rPr>
              <w:t>Сокращение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649" w:rsidRPr="001F376C" w:rsidRDefault="00C32649" w:rsidP="001F376C">
            <w:pPr>
              <w:ind w:firstLine="0"/>
              <w:jc w:val="center"/>
              <w:textAlignment w:val="top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</w:rPr>
            </w:pPr>
            <w:r w:rsidRPr="001F376C">
              <w:rPr>
                <w:rFonts w:ascii="Times New Roman" w:eastAsia="MS Mincho" w:hAnsi="Times New Roman" w:cs="Times New Roman"/>
                <w:color w:val="000000"/>
                <w:sz w:val="28"/>
                <w:szCs w:val="28"/>
              </w:rPr>
              <w:t>Расшифровка</w:t>
            </w:r>
          </w:p>
        </w:tc>
      </w:tr>
      <w:tr w:rsidR="00C32649" w:rsidRPr="000E0851" w:rsidTr="001F376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649" w:rsidRPr="001F376C" w:rsidRDefault="00C32649" w:rsidP="001F376C">
            <w:pPr>
              <w:ind w:firstLine="0"/>
              <w:jc w:val="left"/>
              <w:textAlignment w:val="top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</w:rPr>
            </w:pPr>
            <w:r w:rsidRPr="001F376C">
              <w:rPr>
                <w:rFonts w:ascii="Times New Roman" w:eastAsia="MS Mincho" w:hAnsi="Times New Roman" w:cs="Times New Roman"/>
                <w:color w:val="000000"/>
                <w:sz w:val="28"/>
                <w:szCs w:val="28"/>
              </w:rPr>
              <w:t xml:space="preserve">Активы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649" w:rsidRPr="001F376C" w:rsidRDefault="00C32649" w:rsidP="001F376C">
            <w:pPr>
              <w:ind w:firstLine="0"/>
              <w:textAlignment w:val="top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</w:rPr>
            </w:pPr>
            <w:r w:rsidRPr="001F376C">
              <w:rPr>
                <w:rFonts w:ascii="Times New Roman" w:hAnsi="Times New Roman" w:cs="Times New Roman"/>
                <w:sz w:val="28"/>
                <w:szCs w:val="28"/>
              </w:rPr>
              <w:t>ресурсы Корпорац</w:t>
            </w:r>
            <w:proofErr w:type="gramStart"/>
            <w:r w:rsidRPr="001F376C">
              <w:rPr>
                <w:rFonts w:ascii="Times New Roman" w:hAnsi="Times New Roman" w:cs="Times New Roman"/>
                <w:sz w:val="28"/>
                <w:szCs w:val="28"/>
              </w:rPr>
              <w:t>ии и ее</w:t>
            </w:r>
            <w:proofErr w:type="gramEnd"/>
            <w:r w:rsidRPr="001F376C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организаций, включая объекты гражданских прав (государственные бюджетные и собственные денежные средства Корпорации; инфраструктура и производственная среда в </w:t>
            </w:r>
            <w:proofErr w:type="spellStart"/>
            <w:r w:rsidRPr="001F376C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1F376C">
              <w:rPr>
                <w:rFonts w:ascii="Times New Roman" w:hAnsi="Times New Roman" w:cs="Times New Roman"/>
                <w:sz w:val="28"/>
                <w:szCs w:val="28"/>
              </w:rPr>
              <w:t xml:space="preserve">. ядерные установки и материалы; информация, в </w:t>
            </w:r>
            <w:proofErr w:type="spellStart"/>
            <w:r w:rsidRPr="001F376C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1F376C">
              <w:rPr>
                <w:rFonts w:ascii="Times New Roman" w:hAnsi="Times New Roman" w:cs="Times New Roman"/>
                <w:sz w:val="28"/>
                <w:szCs w:val="28"/>
              </w:rPr>
              <w:t xml:space="preserve">. составляющая государственную или иную охраняемую федеральным законом </w:t>
            </w:r>
            <w:hyperlink r:id="rId10" w:history="1">
              <w:r w:rsidRPr="001F376C">
                <w:rPr>
                  <w:rFonts w:ascii="Times New Roman" w:hAnsi="Times New Roman" w:cs="Times New Roman"/>
                  <w:sz w:val="28"/>
                  <w:szCs w:val="28"/>
                </w:rPr>
                <w:t>тайну</w:t>
              </w:r>
            </w:hyperlink>
            <w:r w:rsidRPr="001F376C">
              <w:rPr>
                <w:rFonts w:ascii="Times New Roman" w:hAnsi="Times New Roman" w:cs="Times New Roman"/>
                <w:sz w:val="28"/>
                <w:szCs w:val="28"/>
              </w:rPr>
              <w:t xml:space="preserve"> и т.д.)</w:t>
            </w:r>
          </w:p>
        </w:tc>
      </w:tr>
      <w:tr w:rsidR="00C32649" w:rsidRPr="000E0851" w:rsidTr="001F376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649" w:rsidRPr="001F376C" w:rsidRDefault="00C32649" w:rsidP="001F376C">
            <w:pPr>
              <w:ind w:firstLine="0"/>
              <w:textAlignment w:val="top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  <w:r w:rsidRPr="001F376C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  <w:t>Безопасность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649" w:rsidRPr="001F376C" w:rsidRDefault="00C32649" w:rsidP="001F376C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F376C">
              <w:rPr>
                <w:rFonts w:ascii="Times New Roman" w:hAnsi="Times New Roman" w:cs="Times New Roman"/>
                <w:b w:val="0"/>
                <w:sz w:val="28"/>
                <w:szCs w:val="28"/>
              </w:rPr>
              <w:t>отсутствие недопустимого (существенного) риска, связанного с возможностью нанесения ущерба – оптимальный баланс многих факторов, (включая поведение человека), позволяющий свести устранимый риск, связанный с возможностью нанесения ущерба здоровью людей и сохранности имущества, до приемлемого (не существенного) уровня</w:t>
            </w:r>
          </w:p>
        </w:tc>
      </w:tr>
      <w:tr w:rsidR="00C32649" w:rsidRPr="000E0851" w:rsidTr="001F376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649" w:rsidRPr="001F376C" w:rsidRDefault="00C32649" w:rsidP="001F376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F376C">
              <w:rPr>
                <w:rFonts w:ascii="Times New Roman" w:hAnsi="Times New Roman" w:cs="Times New Roman"/>
                <w:sz w:val="28"/>
                <w:szCs w:val="28"/>
              </w:rPr>
              <w:t>Должностные лица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649" w:rsidRPr="001F376C" w:rsidRDefault="00C32649" w:rsidP="001F376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F376C">
              <w:rPr>
                <w:rFonts w:ascii="Times New Roman" w:hAnsi="Times New Roman" w:cs="Times New Roman"/>
                <w:sz w:val="28"/>
                <w:szCs w:val="28"/>
              </w:rPr>
              <w:t xml:space="preserve">лица, постоянно, временно или по </w:t>
            </w:r>
            <w:hyperlink r:id="rId11" w:history="1">
              <w:r w:rsidRPr="001F376C">
                <w:rPr>
                  <w:rFonts w:ascii="Times New Roman" w:hAnsi="Times New Roman" w:cs="Times New Roman"/>
                  <w:sz w:val="28"/>
                  <w:szCs w:val="28"/>
                </w:rPr>
                <w:t>специальному полномочию</w:t>
              </w:r>
            </w:hyperlink>
            <w:r w:rsidRPr="001F376C">
              <w:rPr>
                <w:rFonts w:ascii="Times New Roman" w:hAnsi="Times New Roman" w:cs="Times New Roman"/>
                <w:sz w:val="28"/>
                <w:szCs w:val="28"/>
              </w:rPr>
              <w:t xml:space="preserve"> выполняющие </w:t>
            </w:r>
            <w:hyperlink r:id="rId12" w:history="1">
              <w:r w:rsidRPr="001F376C">
                <w:rPr>
                  <w:rFonts w:ascii="Times New Roman" w:hAnsi="Times New Roman" w:cs="Times New Roman"/>
                  <w:sz w:val="28"/>
                  <w:szCs w:val="28"/>
                </w:rPr>
                <w:t>организационно-распорядительные</w:t>
              </w:r>
            </w:hyperlink>
            <w:r w:rsidRPr="001F376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13" w:history="1">
              <w:r w:rsidRPr="001F376C">
                <w:rPr>
                  <w:rFonts w:ascii="Times New Roman" w:hAnsi="Times New Roman" w:cs="Times New Roman"/>
                  <w:sz w:val="28"/>
                  <w:szCs w:val="28"/>
                </w:rPr>
                <w:t>административно-хозяйственные</w:t>
              </w:r>
            </w:hyperlink>
            <w:r w:rsidRPr="001F376C">
              <w:rPr>
                <w:rFonts w:ascii="Times New Roman" w:hAnsi="Times New Roman" w:cs="Times New Roman"/>
                <w:sz w:val="28"/>
                <w:szCs w:val="28"/>
              </w:rPr>
              <w:t xml:space="preserve"> функции в организациях Корпорации</w:t>
            </w:r>
          </w:p>
        </w:tc>
      </w:tr>
      <w:tr w:rsidR="00C32649" w:rsidRPr="000E0851" w:rsidTr="001F376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649" w:rsidRPr="001F376C" w:rsidRDefault="00C32649" w:rsidP="001F376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F376C">
              <w:rPr>
                <w:rFonts w:ascii="Times New Roman" w:hAnsi="Times New Roman" w:cs="Times New Roman"/>
                <w:sz w:val="28"/>
                <w:szCs w:val="28"/>
              </w:rPr>
              <w:t>Защита активов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649" w:rsidRPr="001F376C" w:rsidRDefault="00C32649" w:rsidP="001F376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376C">
              <w:rPr>
                <w:rFonts w:ascii="Times New Roman" w:hAnsi="Times New Roman" w:cs="Times New Roman"/>
                <w:sz w:val="28"/>
                <w:szCs w:val="28"/>
              </w:rPr>
              <w:t>деятельность, направленная на противодействие коррупционным и иным правонарушениям</w:t>
            </w:r>
          </w:p>
        </w:tc>
      </w:tr>
      <w:tr w:rsidR="00C32649" w:rsidRPr="000E0851" w:rsidTr="001F376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649" w:rsidRPr="001F376C" w:rsidRDefault="00C32649" w:rsidP="001F376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37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Иные правонарушения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649" w:rsidRPr="001F376C" w:rsidRDefault="00C32649" w:rsidP="001F376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37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действия (бездействие) и решения граждан, организаций и (или) их должностных лиц, препятствующие и (или) создающие угрозу реализации прав и законных интересов Корпорации и (или) ее организаций в отношении их активов</w:t>
            </w:r>
          </w:p>
        </w:tc>
      </w:tr>
      <w:tr w:rsidR="00C32649" w:rsidRPr="000E0851" w:rsidTr="001F376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649" w:rsidRPr="001F376C" w:rsidRDefault="00C32649" w:rsidP="001F376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F37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Коррупция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649" w:rsidRPr="001F376C" w:rsidRDefault="00C32649" w:rsidP="00C3264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F376C">
              <w:rPr>
                <w:rFonts w:ascii="Times New Roman" w:hAnsi="Times New Roman" w:cs="Times New Roman"/>
                <w:sz w:val="28"/>
                <w:szCs w:val="28"/>
              </w:rPr>
              <w:t>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лиц, либо незаконное предоставление такой выгоды указанному лицу другими физическими лицами.</w:t>
            </w:r>
            <w:proofErr w:type="gramEnd"/>
            <w:r w:rsidRPr="001F376C">
              <w:rPr>
                <w:rFonts w:ascii="Times New Roman" w:hAnsi="Times New Roman" w:cs="Times New Roman"/>
                <w:sz w:val="28"/>
                <w:szCs w:val="28"/>
              </w:rPr>
              <w:t xml:space="preserve"> Коррупцией также является совершение перечисленных деяний от имени или в </w:t>
            </w:r>
            <w:proofErr w:type="gramStart"/>
            <w:r w:rsidRPr="001F376C">
              <w:rPr>
                <w:rFonts w:ascii="Times New Roman" w:hAnsi="Times New Roman" w:cs="Times New Roman"/>
                <w:sz w:val="28"/>
                <w:szCs w:val="28"/>
              </w:rPr>
              <w:t>интересах</w:t>
            </w:r>
            <w:proofErr w:type="gramEnd"/>
            <w:r w:rsidRPr="001F37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F37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юридического лица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(пункт 1 статьи 1 </w:t>
            </w:r>
            <w:r w:rsidRPr="001F376C">
              <w:rPr>
                <w:rFonts w:ascii="Times New Roman" w:hAnsi="Times New Roman" w:cs="Times New Roman"/>
                <w:sz w:val="28"/>
                <w:szCs w:val="28"/>
              </w:rPr>
              <w:t>Федерального закона № 273-ФЗ)</w:t>
            </w:r>
          </w:p>
        </w:tc>
      </w:tr>
      <w:tr w:rsidR="00C32649" w:rsidRPr="000E0851" w:rsidTr="001F376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3261" w:type="dxa"/>
          </w:tcPr>
          <w:p w:rsidR="00C32649" w:rsidRPr="001F376C" w:rsidRDefault="00C32649" w:rsidP="001F376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F376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Подразделения защиты активов</w:t>
            </w:r>
          </w:p>
        </w:tc>
        <w:tc>
          <w:tcPr>
            <w:tcW w:w="6520" w:type="dxa"/>
          </w:tcPr>
          <w:p w:rsidR="00C32649" w:rsidRPr="001F376C" w:rsidRDefault="00C32649" w:rsidP="001F376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F376C">
              <w:rPr>
                <w:rFonts w:ascii="Times New Roman" w:hAnsi="Times New Roman" w:cs="Times New Roman"/>
                <w:sz w:val="28"/>
                <w:szCs w:val="28"/>
              </w:rPr>
              <w:t xml:space="preserve">подразделения </w:t>
            </w:r>
            <w:proofErr w:type="gramStart"/>
            <w:r w:rsidRPr="001F376C">
              <w:rPr>
                <w:rFonts w:ascii="Times New Roman" w:hAnsi="Times New Roman" w:cs="Times New Roman"/>
                <w:sz w:val="28"/>
                <w:szCs w:val="28"/>
              </w:rPr>
              <w:t xml:space="preserve">защиты активов </w:t>
            </w:r>
            <w:r w:rsidRPr="001F376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управляющих компаний дивизионов/ инкубируемых бизнесов</w:t>
            </w:r>
            <w:proofErr w:type="gramEnd"/>
            <w:r w:rsidRPr="001F376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/ комплексов, организаци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й</w:t>
            </w:r>
            <w:r w:rsidRPr="001F376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входящих непосредственно в контур управления Корпорации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1F376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r w:rsidRPr="001F376C">
              <w:rPr>
                <w:rFonts w:ascii="Times New Roman" w:hAnsi="Times New Roman" w:cs="Times New Roman"/>
                <w:sz w:val="28"/>
                <w:szCs w:val="28"/>
              </w:rPr>
              <w:t>подразделения защиты активов</w:t>
            </w:r>
            <w:r w:rsidRPr="001F376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организаций, входящих в контур управления управляющих компаний дивизионов/ инкубируемых бизнесов/ комплексов</w:t>
            </w:r>
          </w:p>
        </w:tc>
      </w:tr>
      <w:tr w:rsidR="00C32649" w:rsidRPr="000E0851" w:rsidTr="001F376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649" w:rsidRPr="001F376C" w:rsidRDefault="00C32649" w:rsidP="001F376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F376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Предупреждение коррупции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649" w:rsidRPr="001F376C" w:rsidRDefault="00C32649" w:rsidP="001F376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376C">
              <w:rPr>
                <w:rFonts w:ascii="Times New Roman" w:hAnsi="Times New Roman" w:cs="Times New Roman"/>
                <w:sz w:val="28"/>
                <w:szCs w:val="28"/>
              </w:rPr>
              <w:t>деятельность организации, направленная на введение элементов корпоративной культуры, организационной структуры, правил и процедур, регламентированных внутренними нормативными документами, обеспечивающих недопущение коррупционных правонарушений</w:t>
            </w:r>
          </w:p>
        </w:tc>
      </w:tr>
      <w:tr w:rsidR="00C32649" w:rsidRPr="000E0851" w:rsidTr="001F376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649" w:rsidRPr="001F376C" w:rsidRDefault="00C32649" w:rsidP="001F376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F376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Противодействие коррупции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649" w:rsidRPr="001F376C" w:rsidRDefault="00C32649" w:rsidP="001F376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376C">
              <w:rPr>
                <w:rFonts w:ascii="Times New Roman" w:hAnsi="Times New Roman" w:cs="Times New Roman"/>
                <w:sz w:val="28"/>
                <w:szCs w:val="28"/>
              </w:rPr>
              <w:t>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пункт 2 статьи 1 </w:t>
            </w:r>
            <w:r w:rsidRPr="001F376C">
              <w:rPr>
                <w:rFonts w:ascii="Times New Roman" w:hAnsi="Times New Roman" w:cs="Times New Roman"/>
                <w:sz w:val="28"/>
                <w:szCs w:val="28"/>
              </w:rPr>
              <w:t>Федерального закона № 273-ФЗ):</w:t>
            </w:r>
          </w:p>
          <w:p w:rsidR="00C32649" w:rsidRPr="001F376C" w:rsidRDefault="00C32649" w:rsidP="001F376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376C">
              <w:rPr>
                <w:rFonts w:ascii="Times New Roman" w:hAnsi="Times New Roman" w:cs="Times New Roman"/>
                <w:sz w:val="28"/>
                <w:szCs w:val="28"/>
              </w:rPr>
              <w:t>а) по предупреждению коррупции, в том числе по выявлению и последующему устранению причин коррупции (профилактика коррупции);</w:t>
            </w:r>
          </w:p>
          <w:p w:rsidR="00C32649" w:rsidRPr="001F376C" w:rsidRDefault="00C32649" w:rsidP="001F376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376C">
              <w:rPr>
                <w:rFonts w:ascii="Times New Roman" w:hAnsi="Times New Roman" w:cs="Times New Roman"/>
                <w:sz w:val="28"/>
                <w:szCs w:val="28"/>
              </w:rPr>
              <w:t>б) по выявлению, предупреждению, пресечению, раскрытию и расследованию коррупционных правонарушений (борьба с коррупцией);</w:t>
            </w:r>
          </w:p>
          <w:p w:rsidR="00C32649" w:rsidRPr="001F376C" w:rsidRDefault="00C32649" w:rsidP="001F376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376C">
              <w:rPr>
                <w:rFonts w:ascii="Times New Roman" w:hAnsi="Times New Roman" w:cs="Times New Roman"/>
                <w:sz w:val="28"/>
                <w:szCs w:val="28"/>
              </w:rPr>
              <w:t>в) по минимизации и (или) ликвидации последствий коррупционных правонарушений</w:t>
            </w:r>
          </w:p>
        </w:tc>
      </w:tr>
    </w:tbl>
    <w:p w:rsidR="00C32649" w:rsidRPr="000E0851" w:rsidRDefault="00C32649" w:rsidP="00C32649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3" w:name="_Toc266864655"/>
    </w:p>
    <w:p w:rsidR="00C32649" w:rsidRPr="002B3978" w:rsidRDefault="00C32649" w:rsidP="00C32649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B3978">
        <w:rPr>
          <w:rFonts w:ascii="Times New Roman" w:hAnsi="Times New Roman" w:cs="Times New Roman"/>
          <w:color w:val="000000"/>
          <w:sz w:val="28"/>
          <w:szCs w:val="28"/>
        </w:rPr>
        <w:t>3. О</w:t>
      </w:r>
      <w:r w:rsidRPr="002B3978">
        <w:rPr>
          <w:rFonts w:ascii="Times New Roman" w:hAnsi="Times New Roman" w:cs="Times New Roman"/>
          <w:sz w:val="28"/>
          <w:szCs w:val="28"/>
        </w:rPr>
        <w:t xml:space="preserve">сновные принципы антикоррупционной деятельности, подходы </w:t>
      </w:r>
      <w:r w:rsidRPr="002B3978">
        <w:rPr>
          <w:rFonts w:ascii="Times New Roman" w:hAnsi="Times New Roman" w:cs="Times New Roman"/>
          <w:sz w:val="28"/>
          <w:szCs w:val="28"/>
        </w:rPr>
        <w:br/>
        <w:t>к ее осуществлению, а также применяемые инструменты</w:t>
      </w:r>
    </w:p>
    <w:p w:rsidR="00C32649" w:rsidRPr="00487CB3" w:rsidRDefault="00C32649" w:rsidP="00C326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243">
        <w:rPr>
          <w:rFonts w:ascii="Times New Roman" w:hAnsi="Times New Roman" w:cs="Times New Roman"/>
          <w:sz w:val="28"/>
          <w:szCs w:val="28"/>
        </w:rPr>
        <w:t>3.1. </w:t>
      </w:r>
      <w:r>
        <w:rPr>
          <w:rFonts w:ascii="Times New Roman" w:hAnsi="Times New Roman" w:cs="Times New Roman"/>
          <w:sz w:val="28"/>
          <w:szCs w:val="28"/>
        </w:rPr>
        <w:t>Противодействие</w:t>
      </w:r>
      <w:r w:rsidRPr="00177243">
        <w:rPr>
          <w:rFonts w:ascii="Times New Roman" w:hAnsi="Times New Roman" w:cs="Times New Roman"/>
          <w:sz w:val="28"/>
          <w:szCs w:val="28"/>
        </w:rPr>
        <w:t xml:space="preserve"> коррупции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177243">
        <w:rPr>
          <w:rFonts w:ascii="Times New Roman" w:hAnsi="Times New Roman" w:cs="Times New Roman"/>
          <w:sz w:val="28"/>
          <w:szCs w:val="28"/>
        </w:rPr>
        <w:t>Корпорац</w:t>
      </w:r>
      <w:proofErr w:type="gramStart"/>
      <w:r w:rsidRPr="00177243">
        <w:rPr>
          <w:rFonts w:ascii="Times New Roman" w:hAnsi="Times New Roman" w:cs="Times New Roman"/>
          <w:sz w:val="28"/>
          <w:szCs w:val="28"/>
        </w:rPr>
        <w:t>ии и ее</w:t>
      </w:r>
      <w:proofErr w:type="gramEnd"/>
      <w:r w:rsidRPr="00177243">
        <w:rPr>
          <w:rFonts w:ascii="Times New Roman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sz w:val="28"/>
          <w:szCs w:val="28"/>
        </w:rPr>
        <w:t>ях</w:t>
      </w:r>
      <w:r w:rsidRPr="00177243">
        <w:rPr>
          <w:rFonts w:ascii="Times New Roman" w:hAnsi="Times New Roman" w:cs="Times New Roman"/>
          <w:sz w:val="28"/>
          <w:szCs w:val="28"/>
        </w:rPr>
        <w:t xml:space="preserve"> основывается на следующих принципах</w:t>
      </w:r>
      <w:r>
        <w:rPr>
          <w:rFonts w:ascii="Times New Roman" w:hAnsi="Times New Roman" w:cs="Times New Roman"/>
          <w:sz w:val="28"/>
          <w:szCs w:val="28"/>
        </w:rPr>
        <w:t>, предусмотренных Федеральным законом № 273-ФЗ</w:t>
      </w:r>
      <w:r w:rsidRPr="00177243">
        <w:rPr>
          <w:rFonts w:ascii="Times New Roman" w:hAnsi="Times New Roman" w:cs="Times New Roman"/>
          <w:sz w:val="28"/>
          <w:szCs w:val="28"/>
        </w:rPr>
        <w:t>:</w:t>
      </w:r>
    </w:p>
    <w:p w:rsidR="00C32649" w:rsidRPr="00177243" w:rsidRDefault="00C32649" w:rsidP="00C326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87CB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) о</w:t>
      </w:r>
      <w:r w:rsidRPr="0092368A">
        <w:rPr>
          <w:rFonts w:ascii="Times New Roman" w:hAnsi="Times New Roman" w:cs="Times New Roman"/>
          <w:sz w:val="28"/>
          <w:szCs w:val="28"/>
        </w:rPr>
        <w:t>беспечение прав и свобод человека и гражданина</w:t>
      </w:r>
      <w:r>
        <w:rPr>
          <w:rFonts w:ascii="Times New Roman" w:hAnsi="Times New Roman" w:cs="Times New Roman"/>
          <w:sz w:val="28"/>
          <w:szCs w:val="28"/>
        </w:rPr>
        <w:t xml:space="preserve"> (пункт 1 статьи 3 Федерального закона № </w:t>
      </w:r>
      <w:r w:rsidRPr="00470D6D">
        <w:rPr>
          <w:rFonts w:ascii="Times New Roman" w:hAnsi="Times New Roman" w:cs="Times New Roman"/>
          <w:sz w:val="28"/>
          <w:szCs w:val="28"/>
        </w:rPr>
        <w:t>273-ФЗ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177243">
        <w:rPr>
          <w:rFonts w:ascii="Times New Roman" w:hAnsi="Times New Roman" w:cs="Times New Roman"/>
          <w:sz w:val="28"/>
          <w:szCs w:val="28"/>
        </w:rPr>
        <w:t xml:space="preserve"> – любой операционный процесс, в том числе противодействие корр</w:t>
      </w:r>
      <w:r w:rsidRPr="00487CB3">
        <w:rPr>
          <w:rFonts w:ascii="Times New Roman" w:hAnsi="Times New Roman" w:cs="Times New Roman"/>
          <w:sz w:val="28"/>
          <w:szCs w:val="28"/>
        </w:rPr>
        <w:t>упции, регулируется и осуществляется</w:t>
      </w:r>
      <w:r w:rsidRPr="00177243">
        <w:rPr>
          <w:rFonts w:ascii="Times New Roman" w:hAnsi="Times New Roman" w:cs="Times New Roman"/>
          <w:sz w:val="28"/>
          <w:szCs w:val="28"/>
        </w:rPr>
        <w:t xml:space="preserve"> в Корпорации и (или) ее организациях с соблюдением прав его участников, при этом не допускается установление в локальных нормативных актах Корпорации и (или) ее организаций требований к работникам об информировании работодателя или уполномоченных им</w:t>
      </w:r>
      <w:proofErr w:type="gramEnd"/>
      <w:r w:rsidRPr="00177243">
        <w:rPr>
          <w:rFonts w:ascii="Times New Roman" w:hAnsi="Times New Roman" w:cs="Times New Roman"/>
          <w:sz w:val="28"/>
          <w:szCs w:val="28"/>
        </w:rPr>
        <w:t xml:space="preserve"> лиц об обстоятельствах взаимодействия работников с </w:t>
      </w:r>
      <w:r w:rsidRPr="00177243">
        <w:rPr>
          <w:rFonts w:ascii="Times New Roman" w:hAnsi="Times New Roman" w:cs="Times New Roman"/>
          <w:sz w:val="28"/>
          <w:szCs w:val="28"/>
        </w:rPr>
        <w:lastRenderedPageBreak/>
        <w:t>правоохранительными и (или) иными органами государственной власти и местного самоуправления, осуществляющими государственный (муниципальный) контроль (надзор)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32649" w:rsidRPr="00177243" w:rsidRDefault="00C32649" w:rsidP="00C326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97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) з</w:t>
      </w:r>
      <w:r w:rsidRPr="002B3978">
        <w:rPr>
          <w:rFonts w:ascii="Times New Roman" w:hAnsi="Times New Roman" w:cs="Times New Roman"/>
          <w:sz w:val="28"/>
          <w:szCs w:val="28"/>
        </w:rPr>
        <w:t>аконность</w:t>
      </w:r>
      <w:r>
        <w:rPr>
          <w:rFonts w:ascii="Times New Roman" w:hAnsi="Times New Roman" w:cs="Times New Roman"/>
          <w:sz w:val="28"/>
          <w:szCs w:val="28"/>
        </w:rPr>
        <w:t xml:space="preserve"> (пункт 2 статьи 3 </w:t>
      </w:r>
      <w:r w:rsidRPr="00470D6D">
        <w:rPr>
          <w:rFonts w:ascii="Times New Roman" w:hAnsi="Times New Roman" w:cs="Times New Roman"/>
          <w:sz w:val="28"/>
          <w:szCs w:val="28"/>
        </w:rPr>
        <w:t>Федерального закона № 273-ФЗ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2B3978">
        <w:rPr>
          <w:rFonts w:ascii="Times New Roman" w:hAnsi="Times New Roman" w:cs="Times New Roman"/>
          <w:sz w:val="28"/>
          <w:szCs w:val="28"/>
        </w:rPr>
        <w:t> – постоянное и точное выполнение требований</w:t>
      </w:r>
      <w:r w:rsidRPr="00487CB3">
        <w:rPr>
          <w:rFonts w:ascii="Times New Roman" w:hAnsi="Times New Roman" w:cs="Times New Roman"/>
          <w:sz w:val="28"/>
          <w:szCs w:val="28"/>
        </w:rPr>
        <w:t xml:space="preserve"> законодательства, а также изданных на основании и во исполнение соответствующих требований закона</w:t>
      </w:r>
      <w:r w:rsidRPr="00177243">
        <w:rPr>
          <w:rFonts w:ascii="Times New Roman" w:hAnsi="Times New Roman" w:cs="Times New Roman"/>
          <w:sz w:val="28"/>
          <w:szCs w:val="28"/>
        </w:rPr>
        <w:t xml:space="preserve"> локальных нормативных актов, обеспечиваемое неотвратимостью применения мер государственного принуждения в случае нарушений</w:t>
      </w:r>
      <w:r w:rsidR="00BE19AC">
        <w:rPr>
          <w:rFonts w:ascii="Times New Roman" w:hAnsi="Times New Roman" w:cs="Times New Roman"/>
          <w:sz w:val="28"/>
          <w:szCs w:val="28"/>
        </w:rPr>
        <w:t>;</w:t>
      </w:r>
    </w:p>
    <w:p w:rsidR="00C32649" w:rsidRPr="002B3978" w:rsidRDefault="00C32649" w:rsidP="00C32649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2B397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) п</w:t>
      </w:r>
      <w:r w:rsidRPr="002B3978">
        <w:rPr>
          <w:rFonts w:ascii="Times New Roman" w:hAnsi="Times New Roman" w:cs="Times New Roman"/>
          <w:sz w:val="28"/>
          <w:szCs w:val="28"/>
        </w:rPr>
        <w:t>убличность и открытость деятельности Корпорации и ее организаций</w:t>
      </w:r>
      <w:r w:rsidR="00BE19AC">
        <w:rPr>
          <w:rFonts w:ascii="Times New Roman" w:hAnsi="Times New Roman" w:cs="Times New Roman"/>
          <w:sz w:val="28"/>
          <w:szCs w:val="28"/>
        </w:rPr>
        <w:t> – </w:t>
      </w:r>
      <w:r w:rsidRPr="002B3978">
        <w:rPr>
          <w:rFonts w:ascii="Times New Roman" w:hAnsi="Times New Roman" w:cs="Times New Roman"/>
          <w:sz w:val="28"/>
          <w:szCs w:val="28"/>
        </w:rPr>
        <w:t>доступность для граждан, организаций, средств массовой информации, институтов гражданского общества сведений о деятельности Корпорации и ее организаций, а также их руководителей в сферах, отнесенных к их компетенции, не связанных с соблюдением ограничений, налагаемых законодательством о защите государственной и (или) коммерческой тайны, иной информации, защищаемой на основании закона</w:t>
      </w:r>
      <w:r w:rsidR="00BE19AC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C32649" w:rsidRPr="002B3978" w:rsidRDefault="00C32649" w:rsidP="00C32649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B3978">
        <w:rPr>
          <w:rFonts w:ascii="Times New Roman" w:hAnsi="Times New Roman" w:cs="Times New Roman"/>
          <w:sz w:val="28"/>
          <w:szCs w:val="28"/>
        </w:rPr>
        <w:t>4</w:t>
      </w:r>
      <w:r w:rsidR="00BE19AC">
        <w:rPr>
          <w:rFonts w:ascii="Times New Roman" w:hAnsi="Times New Roman" w:cs="Times New Roman"/>
          <w:sz w:val="28"/>
          <w:szCs w:val="28"/>
        </w:rPr>
        <w:t>) н</w:t>
      </w:r>
      <w:r w:rsidRPr="002B3978">
        <w:rPr>
          <w:rFonts w:ascii="Times New Roman" w:hAnsi="Times New Roman" w:cs="Times New Roman"/>
          <w:sz w:val="28"/>
          <w:szCs w:val="28"/>
        </w:rPr>
        <w:t xml:space="preserve">еотвратимость ответственности за совершение коррупционных правонарушений </w:t>
      </w:r>
      <w:r>
        <w:rPr>
          <w:rFonts w:ascii="Times New Roman" w:hAnsi="Times New Roman" w:cs="Times New Roman"/>
          <w:sz w:val="28"/>
          <w:szCs w:val="28"/>
        </w:rPr>
        <w:t>(пункт 4 статьи 3 </w:t>
      </w:r>
      <w:r w:rsidRPr="00470D6D">
        <w:rPr>
          <w:rFonts w:ascii="Times New Roman" w:hAnsi="Times New Roman" w:cs="Times New Roman"/>
          <w:sz w:val="28"/>
          <w:szCs w:val="28"/>
        </w:rPr>
        <w:t>Федерального закона № 273-ФЗ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2B3978">
        <w:rPr>
          <w:rFonts w:ascii="Times New Roman" w:hAnsi="Times New Roman" w:cs="Times New Roman"/>
          <w:sz w:val="28"/>
          <w:szCs w:val="28"/>
        </w:rPr>
        <w:t>– в связи с каждым фактом коррупционного нарушения (при условии доказанной в установленном законом порядке вины) должны назначаться адекватное наказание и приниматься меры к возмещению убытков</w:t>
      </w:r>
      <w:r w:rsidR="00BE19AC">
        <w:rPr>
          <w:rFonts w:ascii="Times New Roman" w:hAnsi="Times New Roman" w:cs="Times New Roman"/>
          <w:sz w:val="28"/>
          <w:szCs w:val="28"/>
        </w:rPr>
        <w:t>;</w:t>
      </w:r>
    </w:p>
    <w:p w:rsidR="00C32649" w:rsidRPr="002B3978" w:rsidRDefault="00C32649" w:rsidP="00C326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B3978">
        <w:rPr>
          <w:rFonts w:ascii="Times New Roman" w:hAnsi="Times New Roman" w:cs="Times New Roman"/>
          <w:sz w:val="28"/>
          <w:szCs w:val="28"/>
        </w:rPr>
        <w:t>5</w:t>
      </w:r>
      <w:r w:rsidR="00BE19AC">
        <w:rPr>
          <w:rFonts w:ascii="Times New Roman" w:hAnsi="Times New Roman" w:cs="Times New Roman"/>
          <w:sz w:val="28"/>
          <w:szCs w:val="28"/>
        </w:rPr>
        <w:t>) к</w:t>
      </w:r>
      <w:r w:rsidRPr="002B3978">
        <w:rPr>
          <w:rFonts w:ascii="Times New Roman" w:hAnsi="Times New Roman" w:cs="Times New Roman"/>
          <w:sz w:val="28"/>
          <w:szCs w:val="28"/>
        </w:rPr>
        <w:t>омплексное использование в антикоррупционных целях организационных, информационно-пропагандистских, социально-экономических, правовых и иных мер</w:t>
      </w:r>
      <w:r>
        <w:rPr>
          <w:rFonts w:ascii="Times New Roman" w:hAnsi="Times New Roman" w:cs="Times New Roman"/>
          <w:sz w:val="28"/>
          <w:szCs w:val="28"/>
        </w:rPr>
        <w:t xml:space="preserve"> (пункт 5 статьи 3 </w:t>
      </w:r>
      <w:r w:rsidRPr="00470D6D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>
        <w:rPr>
          <w:rFonts w:ascii="Times New Roman" w:hAnsi="Times New Roman" w:cs="Times New Roman"/>
          <w:sz w:val="28"/>
          <w:szCs w:val="28"/>
        </w:rPr>
        <w:br/>
      </w:r>
      <w:r w:rsidRPr="00470D6D">
        <w:rPr>
          <w:rFonts w:ascii="Times New Roman" w:hAnsi="Times New Roman" w:cs="Times New Roman"/>
          <w:sz w:val="28"/>
          <w:szCs w:val="28"/>
        </w:rPr>
        <w:t>№ 273-ФЗ</w:t>
      </w:r>
      <w:r>
        <w:rPr>
          <w:rFonts w:ascii="Times New Roman" w:hAnsi="Times New Roman" w:cs="Times New Roman"/>
          <w:sz w:val="28"/>
          <w:szCs w:val="28"/>
        </w:rPr>
        <w:t>) </w:t>
      </w:r>
      <w:r w:rsidRPr="002B397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2B3978">
        <w:rPr>
          <w:rFonts w:ascii="Times New Roman" w:hAnsi="Times New Roman" w:cs="Times New Roman"/>
          <w:sz w:val="28"/>
          <w:szCs w:val="28"/>
        </w:rPr>
        <w:t>последовательное, скоординированное и систематическое осуществление взаимосвязанных мероприятий антикоррупционной направленности во всех осуществляемых процессах</w:t>
      </w:r>
      <w:r w:rsidR="00BE19AC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C32649" w:rsidRPr="002B3978" w:rsidRDefault="00C32649" w:rsidP="00C326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B3978">
        <w:rPr>
          <w:rFonts w:ascii="Times New Roman" w:hAnsi="Times New Roman" w:cs="Times New Roman"/>
          <w:sz w:val="28"/>
          <w:szCs w:val="28"/>
        </w:rPr>
        <w:t>6</w:t>
      </w:r>
      <w:r w:rsidR="00BE19AC">
        <w:rPr>
          <w:rFonts w:ascii="Times New Roman" w:hAnsi="Times New Roman" w:cs="Times New Roman"/>
          <w:sz w:val="28"/>
          <w:szCs w:val="28"/>
        </w:rPr>
        <w:t>) п</w:t>
      </w:r>
      <w:r w:rsidRPr="002B3978">
        <w:rPr>
          <w:rFonts w:ascii="Times New Roman" w:hAnsi="Times New Roman" w:cs="Times New Roman"/>
          <w:sz w:val="28"/>
          <w:szCs w:val="28"/>
        </w:rPr>
        <w:t xml:space="preserve">риоритетное применение мер по предупреждению </w:t>
      </w:r>
      <w:r w:rsidRPr="002B3978">
        <w:rPr>
          <w:rFonts w:ascii="Times New Roman" w:hAnsi="Times New Roman" w:cs="Times New Roman"/>
          <w:sz w:val="28"/>
          <w:szCs w:val="28"/>
        </w:rPr>
        <w:br/>
        <w:t xml:space="preserve">коррупции </w:t>
      </w:r>
      <w:r>
        <w:rPr>
          <w:rFonts w:ascii="Times New Roman" w:hAnsi="Times New Roman" w:cs="Times New Roman"/>
          <w:sz w:val="28"/>
          <w:szCs w:val="28"/>
        </w:rPr>
        <w:t xml:space="preserve">(пункт 6 статьи 3 </w:t>
      </w:r>
      <w:r w:rsidRPr="00470D6D">
        <w:rPr>
          <w:rFonts w:ascii="Times New Roman" w:hAnsi="Times New Roman" w:cs="Times New Roman"/>
          <w:sz w:val="28"/>
          <w:szCs w:val="28"/>
        </w:rPr>
        <w:t>Федерального закона № 273-ФЗ</w:t>
      </w:r>
      <w:r>
        <w:rPr>
          <w:rFonts w:ascii="Times New Roman" w:hAnsi="Times New Roman" w:cs="Times New Roman"/>
          <w:sz w:val="28"/>
          <w:szCs w:val="28"/>
        </w:rPr>
        <w:t>) </w:t>
      </w:r>
      <w:r w:rsidRPr="002B3978">
        <w:rPr>
          <w:rFonts w:ascii="Times New Roman" w:hAnsi="Times New Roman" w:cs="Times New Roman"/>
          <w:sz w:val="28"/>
          <w:szCs w:val="28"/>
        </w:rPr>
        <w:t>– участники операционных процессов (</w:t>
      </w:r>
      <w:proofErr w:type="spellStart"/>
      <w:r w:rsidRPr="002B3978">
        <w:rPr>
          <w:rFonts w:ascii="Times New Roman" w:hAnsi="Times New Roman" w:cs="Times New Roman"/>
          <w:sz w:val="28"/>
          <w:szCs w:val="28"/>
        </w:rPr>
        <w:t>подпроцессов</w:t>
      </w:r>
      <w:proofErr w:type="spellEnd"/>
      <w:r w:rsidRPr="002B3978">
        <w:rPr>
          <w:rFonts w:ascii="Times New Roman" w:hAnsi="Times New Roman" w:cs="Times New Roman"/>
          <w:sz w:val="28"/>
          <w:szCs w:val="28"/>
        </w:rPr>
        <w:t>, процедур) при выявлении на любой стадии их реализации признаков коррупционных и (или) иных правонарушений информируют об этом подразделение защиты активов и (или) должностное лицо, определенное в качестве ответственного за противодействие коррупции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B3978">
        <w:rPr>
          <w:rFonts w:ascii="Times New Roman" w:hAnsi="Times New Roman" w:cs="Times New Roman"/>
          <w:sz w:val="28"/>
          <w:szCs w:val="28"/>
        </w:rPr>
        <w:t xml:space="preserve"> независимо от решения вопроса о дальнейшей реализации соответствующего процесса (</w:t>
      </w:r>
      <w:proofErr w:type="spellStart"/>
      <w:r w:rsidRPr="002B3978">
        <w:rPr>
          <w:rFonts w:ascii="Times New Roman" w:hAnsi="Times New Roman" w:cs="Times New Roman"/>
          <w:sz w:val="28"/>
          <w:szCs w:val="28"/>
        </w:rPr>
        <w:t>подпроцесса</w:t>
      </w:r>
      <w:proofErr w:type="spellEnd"/>
      <w:r w:rsidRPr="002B3978">
        <w:rPr>
          <w:rFonts w:ascii="Times New Roman" w:hAnsi="Times New Roman" w:cs="Times New Roman"/>
          <w:sz w:val="28"/>
          <w:szCs w:val="28"/>
        </w:rPr>
        <w:t>, процедуры)</w:t>
      </w:r>
      <w:r w:rsidR="00BE19AC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C32649" w:rsidRPr="002B3978" w:rsidRDefault="00C32649" w:rsidP="00C326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B3978">
        <w:rPr>
          <w:rFonts w:ascii="Times New Roman" w:hAnsi="Times New Roman" w:cs="Times New Roman"/>
          <w:sz w:val="28"/>
          <w:szCs w:val="28"/>
        </w:rPr>
        <w:t>7</w:t>
      </w:r>
      <w:r w:rsidR="00BE19AC">
        <w:rPr>
          <w:rFonts w:ascii="Times New Roman" w:hAnsi="Times New Roman" w:cs="Times New Roman"/>
          <w:sz w:val="28"/>
          <w:szCs w:val="28"/>
        </w:rPr>
        <w:t>) с</w:t>
      </w:r>
      <w:r w:rsidRPr="002B3978">
        <w:rPr>
          <w:rFonts w:ascii="Times New Roman" w:hAnsi="Times New Roman" w:cs="Times New Roman"/>
          <w:sz w:val="28"/>
          <w:szCs w:val="28"/>
        </w:rPr>
        <w:t>отрудничество Корпорации и ее организаций с институтами гражданского общества, международными организациями и физическими лицами в сфере противодействия коррупции</w:t>
      </w:r>
      <w:r w:rsidR="00BE19AC">
        <w:rPr>
          <w:rFonts w:ascii="Times New Roman" w:hAnsi="Times New Roman" w:cs="Times New Roman"/>
          <w:sz w:val="28"/>
          <w:szCs w:val="28"/>
        </w:rPr>
        <w:t> – </w:t>
      </w:r>
      <w:r w:rsidRPr="002B3978">
        <w:rPr>
          <w:rFonts w:ascii="Times New Roman" w:hAnsi="Times New Roman" w:cs="Times New Roman"/>
          <w:sz w:val="28"/>
          <w:szCs w:val="28"/>
        </w:rPr>
        <w:t>привлечение на взаимоприемлемых условиях представителей институтов гражданского общества, международных организаций и физических лиц к участию в антикоррупционной работе в формах, не препятствующих достижению предусмотренных законодательством Российской Федерации целей Корпорации и (или) ее организаций, а также обеспечение обратной связи (информационный обмен, рассмотрение</w:t>
      </w:r>
      <w:proofErr w:type="gramEnd"/>
      <w:r w:rsidRPr="002B3978">
        <w:rPr>
          <w:rFonts w:ascii="Times New Roman" w:hAnsi="Times New Roman" w:cs="Times New Roman"/>
          <w:sz w:val="28"/>
          <w:szCs w:val="28"/>
        </w:rPr>
        <w:t xml:space="preserve"> обращений, участие в </w:t>
      </w:r>
      <w:proofErr w:type="gramStart"/>
      <w:r w:rsidRPr="002B3978">
        <w:rPr>
          <w:rFonts w:ascii="Times New Roman" w:hAnsi="Times New Roman" w:cs="Times New Roman"/>
          <w:sz w:val="28"/>
          <w:szCs w:val="28"/>
        </w:rPr>
        <w:t>опросах</w:t>
      </w:r>
      <w:proofErr w:type="gramEnd"/>
      <w:r w:rsidRPr="002B3978">
        <w:rPr>
          <w:rFonts w:ascii="Times New Roman" w:hAnsi="Times New Roman" w:cs="Times New Roman"/>
          <w:sz w:val="28"/>
          <w:szCs w:val="28"/>
        </w:rPr>
        <w:t xml:space="preserve"> и т.п.) по вопросам эффективности применяемых антикоррупционных мер.</w:t>
      </w:r>
    </w:p>
    <w:p w:rsidR="00C32649" w:rsidRPr="00177243" w:rsidRDefault="00C32649" w:rsidP="00C32649">
      <w:pPr>
        <w:rPr>
          <w:rFonts w:ascii="Times New Roman" w:hAnsi="Times New Roman" w:cs="Times New Roman"/>
          <w:sz w:val="28"/>
          <w:szCs w:val="28"/>
        </w:rPr>
      </w:pPr>
      <w:r w:rsidRPr="00177243">
        <w:rPr>
          <w:rFonts w:ascii="Times New Roman" w:hAnsi="Times New Roman" w:cs="Times New Roman"/>
          <w:sz w:val="28"/>
          <w:szCs w:val="28"/>
        </w:rPr>
        <w:lastRenderedPageBreak/>
        <w:t>3.2. </w:t>
      </w:r>
      <w:r>
        <w:rPr>
          <w:rFonts w:ascii="Times New Roman" w:hAnsi="Times New Roman" w:cs="Times New Roman"/>
          <w:sz w:val="28"/>
          <w:szCs w:val="28"/>
        </w:rPr>
        <w:t>При осуществлении антикоррупционной деятельности в</w:t>
      </w:r>
      <w:r w:rsidRPr="00177243">
        <w:rPr>
          <w:rFonts w:ascii="Times New Roman" w:hAnsi="Times New Roman" w:cs="Times New Roman"/>
          <w:sz w:val="28"/>
          <w:szCs w:val="28"/>
        </w:rPr>
        <w:t xml:space="preserve"> Корпорац</w:t>
      </w:r>
      <w:proofErr w:type="gramStart"/>
      <w:r w:rsidRPr="00177243">
        <w:rPr>
          <w:rFonts w:ascii="Times New Roman" w:hAnsi="Times New Roman" w:cs="Times New Roman"/>
          <w:sz w:val="28"/>
          <w:szCs w:val="28"/>
        </w:rPr>
        <w:t>ии</w:t>
      </w:r>
      <w:r>
        <w:rPr>
          <w:rFonts w:ascii="Times New Roman" w:hAnsi="Times New Roman" w:cs="Times New Roman"/>
          <w:sz w:val="28"/>
          <w:szCs w:val="28"/>
        </w:rPr>
        <w:t xml:space="preserve"> и 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организациях применяются </w:t>
      </w:r>
      <w:r w:rsidRPr="00177243">
        <w:rPr>
          <w:rFonts w:ascii="Times New Roman" w:hAnsi="Times New Roman" w:cs="Times New Roman"/>
          <w:sz w:val="28"/>
          <w:szCs w:val="28"/>
        </w:rPr>
        <w:t>следующие методологические подходы:</w:t>
      </w:r>
    </w:p>
    <w:p w:rsidR="00C32649" w:rsidRPr="002B3978" w:rsidRDefault="00BE19AC" w:rsidP="00C3264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1) с</w:t>
      </w:r>
      <w:r w:rsidR="00C32649" w:rsidRPr="002B397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истемно-ситуационный подход – </w:t>
      </w:r>
      <w:r w:rsidR="00C32649" w:rsidRPr="002B3978">
        <w:rPr>
          <w:rFonts w:ascii="Times New Roman" w:hAnsi="Times New Roman" w:cs="Times New Roman"/>
          <w:color w:val="000000" w:themeColor="text1"/>
          <w:sz w:val="28"/>
          <w:szCs w:val="28"/>
        </w:rPr>
        <w:t>противодействие коррупции обеспечивается в ходе осуществления всех видов финансово-хозяйственной деятельности при участии в них, в установленном порядке, структурных подразделений и (или) работников, к полномочиям которых относится противодействие коррупционным и иным правонарушениям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C32649" w:rsidRPr="002B3978" w:rsidRDefault="00C32649" w:rsidP="00C32649">
      <w:pPr>
        <w:tabs>
          <w:tab w:val="left" w:pos="2802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2B3978">
        <w:rPr>
          <w:rFonts w:ascii="Times New Roman" w:hAnsi="Times New Roman" w:cs="Times New Roman"/>
          <w:sz w:val="28"/>
          <w:szCs w:val="28"/>
        </w:rPr>
        <w:t>2</w:t>
      </w:r>
      <w:r w:rsidR="00BE19AC">
        <w:rPr>
          <w:rFonts w:ascii="Times New Roman" w:hAnsi="Times New Roman" w:cs="Times New Roman"/>
          <w:sz w:val="28"/>
          <w:szCs w:val="28"/>
        </w:rPr>
        <w:t>) р</w:t>
      </w:r>
      <w:r w:rsidRPr="002B3978">
        <w:rPr>
          <w:rFonts w:ascii="Times New Roman" w:hAnsi="Times New Roman" w:cs="Times New Roman"/>
          <w:sz w:val="28"/>
          <w:szCs w:val="28"/>
        </w:rPr>
        <w:t xml:space="preserve">олевой подход – каждый участник, факт, объект организационной, финансово-хозяйственной и иной деятельности, осуществляемой в Корпорации, а также ее контрагенты одновременно рассматриваются в ролях </w:t>
      </w:r>
      <w:r w:rsidRPr="002B3978">
        <w:rPr>
          <w:rFonts w:ascii="Times New Roman" w:hAnsi="Times New Roman" w:cs="Times New Roman"/>
          <w:color w:val="000000"/>
          <w:sz w:val="28"/>
          <w:szCs w:val="28"/>
        </w:rPr>
        <w:t>субъекта и объекта безопасности, ис</w:t>
      </w:r>
      <w:r w:rsidRPr="002B3978">
        <w:rPr>
          <w:rFonts w:ascii="Times New Roman" w:hAnsi="Times New Roman" w:cs="Times New Roman"/>
          <w:color w:val="000000"/>
          <w:sz w:val="28"/>
          <w:szCs w:val="28"/>
        </w:rPr>
        <w:softHyphen/>
        <w:t>точника и объекта угрозы коррупционного и иного правонарушения</w:t>
      </w:r>
      <w:r w:rsidR="00BE19AC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C32649" w:rsidRPr="002B3978" w:rsidRDefault="00C32649" w:rsidP="00C32649">
      <w:pPr>
        <w:tabs>
          <w:tab w:val="left" w:pos="2802"/>
        </w:tabs>
        <w:rPr>
          <w:rFonts w:ascii="Times New Roman" w:hAnsi="Times New Roman" w:cs="Times New Roman"/>
          <w:sz w:val="28"/>
          <w:szCs w:val="28"/>
        </w:rPr>
      </w:pPr>
      <w:r w:rsidRPr="002B3978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BE19AC">
        <w:rPr>
          <w:rFonts w:ascii="Times New Roman" w:hAnsi="Times New Roman" w:cs="Times New Roman"/>
          <w:color w:val="000000"/>
          <w:sz w:val="28"/>
          <w:szCs w:val="28"/>
        </w:rPr>
        <w:t>) </w:t>
      </w:r>
      <w:proofErr w:type="gramStart"/>
      <w:r w:rsidR="00BE19AC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2B3978">
        <w:rPr>
          <w:rFonts w:ascii="Times New Roman" w:hAnsi="Times New Roman" w:cs="Times New Roman"/>
          <w:color w:val="000000"/>
          <w:sz w:val="28"/>
          <w:szCs w:val="28"/>
        </w:rPr>
        <w:t>иск-ориентированный</w:t>
      </w:r>
      <w:proofErr w:type="gramEnd"/>
      <w:r w:rsidRPr="002B3978">
        <w:rPr>
          <w:rFonts w:ascii="Times New Roman" w:hAnsi="Times New Roman" w:cs="Times New Roman"/>
          <w:color w:val="000000"/>
          <w:sz w:val="28"/>
          <w:szCs w:val="28"/>
        </w:rPr>
        <w:t xml:space="preserve"> подход – </w:t>
      </w:r>
      <w:r w:rsidRPr="002B3978">
        <w:rPr>
          <w:rFonts w:ascii="Times New Roman" w:hAnsi="Times New Roman" w:cs="Times New Roman"/>
          <w:sz w:val="28"/>
          <w:szCs w:val="28"/>
        </w:rPr>
        <w:t xml:space="preserve">планирование и осуществление деятельности </w:t>
      </w:r>
      <w:r w:rsidRPr="002B3978">
        <w:rPr>
          <w:rFonts w:ascii="Times New Roman" w:hAnsi="Times New Roman" w:cs="Times New Roman"/>
          <w:color w:val="000000" w:themeColor="text1"/>
          <w:sz w:val="28"/>
          <w:szCs w:val="28"/>
        </w:rPr>
        <w:t>структурных подразделений и (или) работников, к полномочиям которых относится противодействие коррупционным и иным правонарушениям,</w:t>
      </w:r>
      <w:r w:rsidRPr="002B3978">
        <w:rPr>
          <w:rFonts w:ascii="Times New Roman" w:hAnsi="Times New Roman" w:cs="Times New Roman"/>
          <w:sz w:val="28"/>
          <w:szCs w:val="28"/>
        </w:rPr>
        <w:t xml:space="preserve"> на основе анализа и оценки выявленных рисков, присущих операционным процессам, реализуемым в Корпорации, а также сосредоточение антикоррупционных усилий на объектах, ранее подвергавшихся коррупционному воздействию</w:t>
      </w:r>
      <w:r w:rsidR="00BE19AC">
        <w:rPr>
          <w:rFonts w:ascii="Times New Roman" w:hAnsi="Times New Roman" w:cs="Times New Roman"/>
          <w:sz w:val="28"/>
          <w:szCs w:val="28"/>
        </w:rPr>
        <w:t>;</w:t>
      </w:r>
    </w:p>
    <w:p w:rsidR="00C32649" w:rsidRPr="00177243" w:rsidRDefault="00C32649" w:rsidP="00C3264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7243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177243">
        <w:rPr>
          <w:rFonts w:ascii="Times New Roman" w:hAnsi="Times New Roman" w:cs="Times New Roman"/>
          <w:color w:val="000000" w:themeColor="text1"/>
          <w:sz w:val="28"/>
          <w:szCs w:val="28"/>
        </w:rPr>
        <w:t>. </w:t>
      </w:r>
      <w:r w:rsidRPr="00487CB3">
        <w:rPr>
          <w:rFonts w:ascii="Times New Roman" w:hAnsi="Times New Roman" w:cs="Times New Roman"/>
          <w:color w:val="000000" w:themeColor="text1"/>
          <w:sz w:val="28"/>
          <w:szCs w:val="28"/>
        </w:rPr>
        <w:t>В противодействии коррупции Корпорацией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ее организациями</w:t>
      </w:r>
      <w:r w:rsidRPr="00487C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используются следующие типовые инструменты:</w:t>
      </w:r>
    </w:p>
    <w:p w:rsidR="00C32649" w:rsidRPr="002B3978" w:rsidRDefault="00C32649" w:rsidP="00C3264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3978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BE19AC">
        <w:rPr>
          <w:rFonts w:ascii="Times New Roman" w:hAnsi="Times New Roman" w:cs="Times New Roman"/>
          <w:color w:val="000000" w:themeColor="text1"/>
          <w:sz w:val="28"/>
          <w:szCs w:val="28"/>
        </w:rPr>
        <w:t>) м</w:t>
      </w:r>
      <w:r w:rsidRPr="002B3978">
        <w:rPr>
          <w:rFonts w:ascii="Times New Roman" w:hAnsi="Times New Roman" w:cs="Times New Roman"/>
          <w:color w:val="000000" w:themeColor="text1"/>
          <w:sz w:val="28"/>
          <w:szCs w:val="28"/>
        </w:rPr>
        <w:t>оделирование угроз, вариантов их реализации, уязвимостей, используемых источниками угроз, возможных потерь и масштабов потенциального ущерба</w:t>
      </w:r>
      <w:r w:rsidR="00BE19AC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C32649" w:rsidRPr="002B3978" w:rsidRDefault="00C32649" w:rsidP="00C32649">
      <w:pPr>
        <w:rPr>
          <w:rFonts w:ascii="Times New Roman" w:hAnsi="Times New Roman" w:cs="Times New Roman"/>
          <w:sz w:val="28"/>
          <w:szCs w:val="28"/>
        </w:rPr>
      </w:pPr>
      <w:r w:rsidRPr="002B3978">
        <w:rPr>
          <w:rFonts w:ascii="Times New Roman" w:hAnsi="Times New Roman" w:cs="Times New Roman"/>
          <w:sz w:val="28"/>
          <w:szCs w:val="28"/>
        </w:rPr>
        <w:t>2</w:t>
      </w:r>
      <w:r w:rsidR="00BE19AC">
        <w:rPr>
          <w:rFonts w:ascii="Times New Roman" w:hAnsi="Times New Roman" w:cs="Times New Roman"/>
          <w:sz w:val="28"/>
          <w:szCs w:val="28"/>
        </w:rPr>
        <w:t>) а</w:t>
      </w:r>
      <w:r w:rsidRPr="002B3978">
        <w:rPr>
          <w:rFonts w:ascii="Times New Roman" w:hAnsi="Times New Roman" w:cs="Times New Roman"/>
          <w:sz w:val="28"/>
          <w:szCs w:val="28"/>
        </w:rPr>
        <w:t>втоматизация процессов управлени</w:t>
      </w:r>
      <w:r w:rsidR="00BE19AC">
        <w:rPr>
          <w:rFonts w:ascii="Times New Roman" w:hAnsi="Times New Roman" w:cs="Times New Roman"/>
          <w:sz w:val="28"/>
          <w:szCs w:val="28"/>
        </w:rPr>
        <w:t>я антикоррупционными процессами;</w:t>
      </w:r>
    </w:p>
    <w:p w:rsidR="00C32649" w:rsidRPr="002B3978" w:rsidRDefault="00C32649" w:rsidP="00C32649">
      <w:pPr>
        <w:rPr>
          <w:rFonts w:ascii="Times New Roman" w:hAnsi="Times New Roman" w:cs="Times New Roman"/>
          <w:sz w:val="28"/>
          <w:szCs w:val="28"/>
        </w:rPr>
      </w:pPr>
      <w:r w:rsidRPr="002B3978">
        <w:rPr>
          <w:rFonts w:ascii="Times New Roman" w:hAnsi="Times New Roman" w:cs="Times New Roman"/>
          <w:sz w:val="28"/>
          <w:szCs w:val="28"/>
        </w:rPr>
        <w:t>3</w:t>
      </w:r>
      <w:r w:rsidR="00BE19AC">
        <w:rPr>
          <w:rFonts w:ascii="Times New Roman" w:hAnsi="Times New Roman" w:cs="Times New Roman"/>
          <w:sz w:val="28"/>
          <w:szCs w:val="28"/>
        </w:rPr>
        <w:t>) </w:t>
      </w:r>
      <w:proofErr w:type="spellStart"/>
      <w:r w:rsidR="00BE19AC">
        <w:rPr>
          <w:rFonts w:ascii="Times New Roman" w:hAnsi="Times New Roman" w:cs="Times New Roman"/>
          <w:sz w:val="28"/>
          <w:szCs w:val="28"/>
        </w:rPr>
        <w:t>к</w:t>
      </w:r>
      <w:r w:rsidRPr="002B3978">
        <w:rPr>
          <w:rFonts w:ascii="Times New Roman" w:hAnsi="Times New Roman" w:cs="Times New Roman"/>
          <w:sz w:val="28"/>
          <w:szCs w:val="28"/>
        </w:rPr>
        <w:t>онтроллинг</w:t>
      </w:r>
      <w:proofErr w:type="spellEnd"/>
      <w:r w:rsidRPr="002B3978">
        <w:rPr>
          <w:rFonts w:ascii="Times New Roman" w:hAnsi="Times New Roman" w:cs="Times New Roman"/>
          <w:sz w:val="28"/>
          <w:szCs w:val="28"/>
        </w:rPr>
        <w:t xml:space="preserve"> (планирование, учет, анализ состояния и (или) уязвимости) активов Корпорации и (или) ее организации, а также подверженности работников </w:t>
      </w:r>
      <w:proofErr w:type="spellStart"/>
      <w:r w:rsidRPr="002B3978">
        <w:rPr>
          <w:rFonts w:ascii="Times New Roman" w:hAnsi="Times New Roman" w:cs="Times New Roman"/>
          <w:sz w:val="28"/>
          <w:szCs w:val="28"/>
        </w:rPr>
        <w:t>коррупциогенным</w:t>
      </w:r>
      <w:proofErr w:type="spellEnd"/>
      <w:r w:rsidRPr="002B3978">
        <w:rPr>
          <w:rFonts w:ascii="Times New Roman" w:hAnsi="Times New Roman" w:cs="Times New Roman"/>
          <w:sz w:val="28"/>
          <w:szCs w:val="28"/>
        </w:rPr>
        <w:t xml:space="preserve"> факторам (воздействиям), непрерывная оценка приемлемости выявленных рисков, вероятности, направлений и масштабов их реализации на базе сбора, анализа и обобщения соответствующей информации</w:t>
      </w:r>
      <w:r w:rsidR="00BE19AC">
        <w:rPr>
          <w:rFonts w:ascii="Times New Roman" w:hAnsi="Times New Roman" w:cs="Times New Roman"/>
          <w:sz w:val="28"/>
          <w:szCs w:val="28"/>
        </w:rPr>
        <w:t>;</w:t>
      </w:r>
    </w:p>
    <w:p w:rsidR="00C32649" w:rsidRPr="002B3978" w:rsidRDefault="00C32649" w:rsidP="00C32649">
      <w:pPr>
        <w:rPr>
          <w:rFonts w:ascii="Times New Roman" w:hAnsi="Times New Roman" w:cs="Times New Roman"/>
          <w:sz w:val="28"/>
          <w:szCs w:val="28"/>
        </w:rPr>
      </w:pPr>
      <w:r w:rsidRPr="002B3978">
        <w:rPr>
          <w:rFonts w:ascii="Times New Roman" w:hAnsi="Times New Roman" w:cs="Times New Roman"/>
          <w:sz w:val="28"/>
          <w:szCs w:val="28"/>
        </w:rPr>
        <w:t>4</w:t>
      </w:r>
      <w:r w:rsidR="00BE19AC">
        <w:rPr>
          <w:rFonts w:ascii="Times New Roman" w:hAnsi="Times New Roman" w:cs="Times New Roman"/>
          <w:sz w:val="28"/>
          <w:szCs w:val="28"/>
        </w:rPr>
        <w:t>) и</w:t>
      </w:r>
      <w:r w:rsidRPr="002B3978">
        <w:rPr>
          <w:rFonts w:ascii="Times New Roman" w:hAnsi="Times New Roman" w:cs="Times New Roman"/>
          <w:sz w:val="28"/>
          <w:szCs w:val="28"/>
        </w:rPr>
        <w:t xml:space="preserve">нформирование, как выработка на основании результатов </w:t>
      </w:r>
      <w:proofErr w:type="spellStart"/>
      <w:r w:rsidRPr="002B3978">
        <w:rPr>
          <w:rFonts w:ascii="Times New Roman" w:hAnsi="Times New Roman" w:cs="Times New Roman"/>
          <w:sz w:val="28"/>
          <w:szCs w:val="28"/>
        </w:rPr>
        <w:t>контроллинга</w:t>
      </w:r>
      <w:proofErr w:type="spellEnd"/>
      <w:r w:rsidRPr="002B3978">
        <w:rPr>
          <w:rFonts w:ascii="Times New Roman" w:hAnsi="Times New Roman" w:cs="Times New Roman"/>
          <w:sz w:val="28"/>
          <w:szCs w:val="28"/>
        </w:rPr>
        <w:t xml:space="preserve"> предложений и проектов решений о применении управляющих и (или) корректирующих воздействий.</w:t>
      </w:r>
    </w:p>
    <w:p w:rsidR="00C32649" w:rsidRPr="002B3978" w:rsidRDefault="00C32649" w:rsidP="00C32649">
      <w:pPr>
        <w:rPr>
          <w:rStyle w:val="FontStyle18"/>
          <w:sz w:val="28"/>
          <w:szCs w:val="28"/>
        </w:rPr>
      </w:pPr>
      <w:r w:rsidRPr="002B3978">
        <w:rPr>
          <w:rFonts w:ascii="Times New Roman" w:hAnsi="Times New Roman" w:cs="Times New Roman"/>
          <w:sz w:val="28"/>
          <w:szCs w:val="28"/>
        </w:rPr>
        <w:t>5</w:t>
      </w:r>
      <w:r w:rsidR="00BE19AC">
        <w:rPr>
          <w:rFonts w:ascii="Times New Roman" w:hAnsi="Times New Roman" w:cs="Times New Roman"/>
          <w:sz w:val="28"/>
          <w:szCs w:val="28"/>
        </w:rPr>
        <w:t>) м</w:t>
      </w:r>
      <w:r w:rsidRPr="002B3978">
        <w:rPr>
          <w:rFonts w:ascii="Times New Roman" w:hAnsi="Times New Roman" w:cs="Times New Roman"/>
          <w:sz w:val="28"/>
          <w:szCs w:val="28"/>
        </w:rPr>
        <w:t>етодология, как о</w:t>
      </w:r>
      <w:r w:rsidRPr="002B3978">
        <w:rPr>
          <w:rStyle w:val="FontStyle18"/>
          <w:sz w:val="28"/>
          <w:szCs w:val="28"/>
        </w:rPr>
        <w:t>рганизационное, консультативное и методическое обеспечение по следующим (но не исключительно) вопросам:</w:t>
      </w:r>
    </w:p>
    <w:p w:rsidR="00C32649" w:rsidRPr="0092368A" w:rsidRDefault="00C32649" w:rsidP="00C32649">
      <w:pPr>
        <w:rPr>
          <w:rStyle w:val="FontStyle18"/>
          <w:sz w:val="28"/>
          <w:szCs w:val="28"/>
        </w:rPr>
      </w:pPr>
      <w:r w:rsidRPr="0092368A">
        <w:rPr>
          <w:rStyle w:val="FontStyle18"/>
          <w:sz w:val="28"/>
          <w:szCs w:val="28"/>
        </w:rPr>
        <w:t>соблюдение работниками Корпорац</w:t>
      </w:r>
      <w:proofErr w:type="gramStart"/>
      <w:r w:rsidRPr="0092368A">
        <w:rPr>
          <w:rStyle w:val="FontStyle18"/>
          <w:sz w:val="28"/>
          <w:szCs w:val="28"/>
        </w:rPr>
        <w:t>ии и ее</w:t>
      </w:r>
      <w:proofErr w:type="gramEnd"/>
      <w:r w:rsidRPr="0092368A">
        <w:rPr>
          <w:rStyle w:val="FontStyle18"/>
          <w:sz w:val="28"/>
          <w:szCs w:val="28"/>
        </w:rPr>
        <w:t xml:space="preserve"> организаций ограничений и запретов, требований о предотвращении или урегулировании конфликта интересов, исполнения ими иных обязанностей, установленных законодательством Российской Федерации (далее – требования к служебному поведению);</w:t>
      </w:r>
    </w:p>
    <w:p w:rsidR="00C32649" w:rsidRPr="0092368A" w:rsidRDefault="00C32649" w:rsidP="00C32649">
      <w:pPr>
        <w:rPr>
          <w:rStyle w:val="FontStyle18"/>
          <w:sz w:val="28"/>
          <w:szCs w:val="28"/>
        </w:rPr>
      </w:pPr>
      <w:r w:rsidRPr="0092368A">
        <w:rPr>
          <w:rStyle w:val="FontStyle18"/>
          <w:sz w:val="28"/>
          <w:szCs w:val="28"/>
        </w:rPr>
        <w:t xml:space="preserve">консультативная помощь в </w:t>
      </w:r>
      <w:proofErr w:type="gramStart"/>
      <w:r w:rsidRPr="0092368A">
        <w:rPr>
          <w:rStyle w:val="FontStyle18"/>
          <w:sz w:val="28"/>
          <w:szCs w:val="28"/>
        </w:rPr>
        <w:t>применении</w:t>
      </w:r>
      <w:proofErr w:type="gramEnd"/>
      <w:r w:rsidRPr="0092368A">
        <w:rPr>
          <w:rStyle w:val="FontStyle18"/>
          <w:sz w:val="28"/>
          <w:szCs w:val="28"/>
        </w:rPr>
        <w:t xml:space="preserve"> на практике требований к служебному поведению;</w:t>
      </w:r>
    </w:p>
    <w:p w:rsidR="00C32649" w:rsidRPr="0092368A" w:rsidRDefault="00C32649" w:rsidP="00C32649">
      <w:pPr>
        <w:rPr>
          <w:rStyle w:val="FontStyle18"/>
          <w:sz w:val="28"/>
          <w:szCs w:val="28"/>
        </w:rPr>
      </w:pPr>
      <w:r w:rsidRPr="0092368A">
        <w:rPr>
          <w:rStyle w:val="FontStyle18"/>
          <w:sz w:val="28"/>
          <w:szCs w:val="28"/>
        </w:rPr>
        <w:lastRenderedPageBreak/>
        <w:t>правовое просвещение работников;</w:t>
      </w:r>
    </w:p>
    <w:p w:rsidR="00C32649" w:rsidRPr="0092368A" w:rsidRDefault="00C32649" w:rsidP="00C32649">
      <w:pPr>
        <w:rPr>
          <w:rStyle w:val="FontStyle18"/>
          <w:sz w:val="28"/>
          <w:szCs w:val="28"/>
        </w:rPr>
      </w:pPr>
      <w:r w:rsidRPr="0092368A">
        <w:rPr>
          <w:rStyle w:val="FontStyle18"/>
          <w:sz w:val="28"/>
          <w:szCs w:val="28"/>
        </w:rPr>
        <w:t>проведение служебных проверок;</w:t>
      </w:r>
    </w:p>
    <w:p w:rsidR="00C32649" w:rsidRPr="0092368A" w:rsidRDefault="00C32649" w:rsidP="00C32649">
      <w:pPr>
        <w:rPr>
          <w:rStyle w:val="FontStyle18"/>
          <w:sz w:val="28"/>
          <w:szCs w:val="28"/>
        </w:rPr>
      </w:pPr>
      <w:r w:rsidRPr="0092368A">
        <w:rPr>
          <w:rStyle w:val="FontStyle18"/>
          <w:sz w:val="28"/>
          <w:szCs w:val="28"/>
        </w:rPr>
        <w:t>проверка достоверности и полноты сведений о доходах, расходах, об имуществе и обязательствах имущественного характера, представляемых работниками и гражданами, претендующими на замещение должностей в Корпорации в соответствии с нормативными правовыми актами Российской Федерации;</w:t>
      </w:r>
    </w:p>
    <w:p w:rsidR="00C32649" w:rsidRPr="0092368A" w:rsidRDefault="00C32649" w:rsidP="00C32649">
      <w:pPr>
        <w:rPr>
          <w:rStyle w:val="FontStyle18"/>
          <w:sz w:val="28"/>
          <w:szCs w:val="28"/>
        </w:rPr>
      </w:pPr>
      <w:r w:rsidRPr="0092368A">
        <w:rPr>
          <w:rStyle w:val="FontStyle18"/>
          <w:sz w:val="28"/>
          <w:szCs w:val="28"/>
        </w:rPr>
        <w:t>подготовка, в том числе антикоррупционная экспертиза, проектов локальных нормативных и нормативных правовых актов, в том числе о противодействии коррупции;</w:t>
      </w:r>
    </w:p>
    <w:p w:rsidR="00C32649" w:rsidRPr="0092368A" w:rsidRDefault="00C32649" w:rsidP="00C32649">
      <w:pPr>
        <w:rPr>
          <w:rStyle w:val="FontStyle18"/>
          <w:sz w:val="28"/>
          <w:szCs w:val="28"/>
        </w:rPr>
      </w:pPr>
      <w:r w:rsidRPr="0092368A">
        <w:rPr>
          <w:rStyle w:val="FontStyle18"/>
          <w:sz w:val="28"/>
          <w:szCs w:val="28"/>
        </w:rPr>
        <w:t>взаимодействие с правоохранительными органами в установленной сфере деятельности.</w:t>
      </w:r>
    </w:p>
    <w:p w:rsidR="00C32649" w:rsidRPr="00177243" w:rsidRDefault="00C32649" w:rsidP="00C32649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32649" w:rsidRPr="002B3978" w:rsidRDefault="00C32649" w:rsidP="00C32649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B3978">
        <w:rPr>
          <w:rFonts w:ascii="Times New Roman" w:hAnsi="Times New Roman" w:cs="Times New Roman"/>
          <w:color w:val="000000"/>
          <w:sz w:val="28"/>
          <w:szCs w:val="28"/>
        </w:rPr>
        <w:t>4. Структурные подразделения и д</w:t>
      </w:r>
      <w:r w:rsidRPr="002B3978">
        <w:rPr>
          <w:rFonts w:ascii="Times New Roman" w:hAnsi="Times New Roman" w:cs="Times New Roman"/>
          <w:sz w:val="28"/>
          <w:szCs w:val="28"/>
        </w:rPr>
        <w:t>олжностные лица Корпорации</w:t>
      </w:r>
      <w:r w:rsidRPr="001F37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организаций Корпорации</w:t>
      </w:r>
      <w:r w:rsidRPr="002B3978">
        <w:rPr>
          <w:rFonts w:ascii="Times New Roman" w:hAnsi="Times New Roman" w:cs="Times New Roman"/>
          <w:sz w:val="28"/>
          <w:szCs w:val="28"/>
        </w:rPr>
        <w:t>, ответственные за реализацию Антикоррупционной политики</w:t>
      </w:r>
    </w:p>
    <w:p w:rsidR="00C32649" w:rsidRPr="00177243" w:rsidRDefault="00C32649" w:rsidP="00C32649">
      <w:pPr>
        <w:rPr>
          <w:rStyle w:val="FontStyle18"/>
          <w:sz w:val="28"/>
          <w:szCs w:val="28"/>
        </w:rPr>
      </w:pPr>
      <w:r w:rsidRPr="00177243">
        <w:rPr>
          <w:rFonts w:ascii="Times New Roman" w:hAnsi="Times New Roman" w:cs="Times New Roman"/>
          <w:sz w:val="28"/>
          <w:szCs w:val="28"/>
        </w:rPr>
        <w:t xml:space="preserve">4.1. Ответственность за реализацию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77243">
        <w:rPr>
          <w:rFonts w:ascii="Times New Roman" w:hAnsi="Times New Roman" w:cs="Times New Roman"/>
          <w:sz w:val="28"/>
          <w:szCs w:val="28"/>
        </w:rPr>
        <w:t xml:space="preserve">нтикоррупционной политики </w:t>
      </w:r>
      <w:r w:rsidRPr="00487CB3">
        <w:rPr>
          <w:rFonts w:ascii="Times New Roman" w:hAnsi="Times New Roman" w:cs="Times New Roman"/>
          <w:sz w:val="28"/>
          <w:szCs w:val="28"/>
        </w:rPr>
        <w:t>(обеспечение следования ее принципам и подходам, применения инструментов) в Корпорац</w:t>
      </w:r>
      <w:proofErr w:type="gramStart"/>
      <w:r w:rsidRPr="00487CB3">
        <w:rPr>
          <w:rFonts w:ascii="Times New Roman" w:hAnsi="Times New Roman" w:cs="Times New Roman"/>
          <w:sz w:val="28"/>
          <w:szCs w:val="28"/>
        </w:rPr>
        <w:t>ии и ее</w:t>
      </w:r>
      <w:proofErr w:type="gramEnd"/>
      <w:r w:rsidRPr="00487CB3">
        <w:rPr>
          <w:rFonts w:ascii="Times New Roman" w:hAnsi="Times New Roman" w:cs="Times New Roman"/>
          <w:sz w:val="28"/>
          <w:szCs w:val="28"/>
        </w:rPr>
        <w:t xml:space="preserve"> организациях</w:t>
      </w:r>
      <w:r w:rsidRPr="00561F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закрепляе</w:t>
      </w:r>
      <w:r w:rsidRPr="00561F8E">
        <w:rPr>
          <w:rFonts w:ascii="Times New Roman" w:hAnsi="Times New Roman" w:cs="Times New Roman"/>
          <w:sz w:val="28"/>
          <w:szCs w:val="28"/>
        </w:rPr>
        <w:t xml:space="preserve">тся </w:t>
      </w:r>
      <w:r w:rsidRPr="00561F8E">
        <w:rPr>
          <w:rStyle w:val="FontStyle18"/>
          <w:sz w:val="28"/>
          <w:szCs w:val="28"/>
        </w:rPr>
        <w:t>за подразделениями и (или) должностными лицами, осуществляющими защиту активов</w:t>
      </w:r>
      <w:r w:rsidRPr="00177243">
        <w:rPr>
          <w:rStyle w:val="FontStyle18"/>
          <w:sz w:val="28"/>
          <w:szCs w:val="28"/>
        </w:rPr>
        <w:t xml:space="preserve">, работу с персоналом, правовую работу </w:t>
      </w:r>
      <w:r w:rsidRPr="00177243">
        <w:rPr>
          <w:rFonts w:ascii="Times New Roman" w:hAnsi="Times New Roman" w:cs="Times New Roman"/>
          <w:sz w:val="28"/>
          <w:szCs w:val="28"/>
        </w:rPr>
        <w:t>при координирующей роли и (или) непосредственном участии структурных подразделений и (или) должностных лиц, ответственных за защиту активов.</w:t>
      </w:r>
    </w:p>
    <w:p w:rsidR="00C32649" w:rsidRPr="00177243" w:rsidRDefault="00C32649" w:rsidP="00C32649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32649" w:rsidRPr="002B3978" w:rsidRDefault="00C32649" w:rsidP="00C32649">
      <w:pPr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B3978">
        <w:rPr>
          <w:rFonts w:ascii="Times New Roman" w:hAnsi="Times New Roman" w:cs="Times New Roman"/>
          <w:color w:val="000000"/>
          <w:sz w:val="28"/>
          <w:szCs w:val="28"/>
        </w:rPr>
        <w:t>5. Нормативные ссылки</w:t>
      </w:r>
    </w:p>
    <w:p w:rsidR="00C32649" w:rsidRPr="00177243" w:rsidRDefault="00C32649" w:rsidP="00C32649">
      <w:pPr>
        <w:rPr>
          <w:rFonts w:ascii="Times New Roman" w:hAnsi="Times New Roman" w:cs="Times New Roman"/>
          <w:sz w:val="28"/>
          <w:szCs w:val="28"/>
        </w:rPr>
      </w:pPr>
      <w:r w:rsidRPr="00177243">
        <w:rPr>
          <w:rFonts w:ascii="Times New Roman" w:hAnsi="Times New Roman" w:cs="Times New Roman"/>
          <w:color w:val="000000"/>
          <w:sz w:val="28"/>
          <w:szCs w:val="28"/>
        </w:rPr>
        <w:t>5.1. </w:t>
      </w:r>
      <w:r w:rsidRPr="00177243">
        <w:rPr>
          <w:rFonts w:ascii="Times New Roman" w:hAnsi="Times New Roman" w:cs="Times New Roman"/>
          <w:sz w:val="28"/>
          <w:szCs w:val="28"/>
        </w:rPr>
        <w:t>Конституция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32649" w:rsidRPr="00487CB3" w:rsidRDefault="00C32649" w:rsidP="00C32649">
      <w:pPr>
        <w:rPr>
          <w:rFonts w:ascii="Times New Roman" w:hAnsi="Times New Roman" w:cs="Times New Roman"/>
          <w:sz w:val="28"/>
          <w:szCs w:val="28"/>
        </w:rPr>
      </w:pPr>
      <w:r w:rsidRPr="00487CB3">
        <w:rPr>
          <w:rFonts w:ascii="Times New Roman" w:hAnsi="Times New Roman" w:cs="Times New Roman"/>
          <w:sz w:val="28"/>
          <w:szCs w:val="28"/>
        </w:rPr>
        <w:t>5.2. Федеральные законы:</w:t>
      </w:r>
    </w:p>
    <w:p w:rsidR="00C32649" w:rsidRPr="00177243" w:rsidRDefault="00C32649" w:rsidP="00C32649">
      <w:pPr>
        <w:rPr>
          <w:rFonts w:ascii="Times New Roman" w:hAnsi="Times New Roman" w:cs="Times New Roman"/>
          <w:bCs/>
          <w:sz w:val="28"/>
          <w:szCs w:val="28"/>
        </w:rPr>
      </w:pPr>
      <w:r w:rsidRPr="00487CB3">
        <w:rPr>
          <w:rFonts w:ascii="Times New Roman" w:hAnsi="Times New Roman" w:cs="Times New Roman"/>
          <w:bCs/>
          <w:sz w:val="28"/>
          <w:szCs w:val="28"/>
        </w:rPr>
        <w:t>а) </w:t>
      </w:r>
      <w:r w:rsidRPr="00561F8E">
        <w:rPr>
          <w:rFonts w:ascii="Times New Roman" w:hAnsi="Times New Roman" w:cs="Times New Roman"/>
          <w:bCs/>
          <w:sz w:val="28"/>
          <w:szCs w:val="28"/>
        </w:rPr>
        <w:t xml:space="preserve">от 25.12.2008 № 230-ФЗ «О </w:t>
      </w:r>
      <w:proofErr w:type="gramStart"/>
      <w:r w:rsidRPr="00561F8E">
        <w:rPr>
          <w:rFonts w:ascii="Times New Roman" w:hAnsi="Times New Roman" w:cs="Times New Roman"/>
          <w:bCs/>
          <w:sz w:val="28"/>
          <w:szCs w:val="28"/>
        </w:rPr>
        <w:t>контроле за</w:t>
      </w:r>
      <w:proofErr w:type="gramEnd"/>
      <w:r w:rsidRPr="00561F8E">
        <w:rPr>
          <w:rFonts w:ascii="Times New Roman" w:hAnsi="Times New Roman" w:cs="Times New Roman"/>
          <w:bCs/>
          <w:sz w:val="28"/>
          <w:szCs w:val="28"/>
        </w:rPr>
        <w:t xml:space="preserve"> соответствием расходов лиц, замещающих государственные должности, и иных лиц их доходам»;</w:t>
      </w:r>
    </w:p>
    <w:p w:rsidR="00C32649" w:rsidRPr="00177243" w:rsidRDefault="00C32649" w:rsidP="00C3264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177243">
        <w:rPr>
          <w:rFonts w:ascii="Times New Roman" w:hAnsi="Times New Roman" w:cs="Times New Roman"/>
          <w:bCs/>
          <w:sz w:val="28"/>
          <w:szCs w:val="28"/>
        </w:rPr>
        <w:t>б) от 25.12.2008 № 273-ФЗ «О противодействии коррупции»;</w:t>
      </w:r>
    </w:p>
    <w:p w:rsidR="00C32649" w:rsidRPr="00177243" w:rsidRDefault="00C32649" w:rsidP="00C3264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177243">
        <w:rPr>
          <w:rFonts w:ascii="Times New Roman" w:hAnsi="Times New Roman" w:cs="Times New Roman"/>
          <w:bCs/>
          <w:sz w:val="28"/>
          <w:szCs w:val="28"/>
        </w:rPr>
        <w:t>в) от 17.07.2009 № 172-ФЗ «Об антикоррупционной экспертизе нормативных правовых актов и проектов нормативных правовых актов»;</w:t>
      </w:r>
    </w:p>
    <w:p w:rsidR="00C32649" w:rsidRPr="00177243" w:rsidRDefault="00C32649" w:rsidP="00C32649">
      <w:pPr>
        <w:rPr>
          <w:rFonts w:ascii="Times New Roman" w:hAnsi="Times New Roman" w:cs="Times New Roman"/>
          <w:sz w:val="28"/>
          <w:szCs w:val="28"/>
        </w:rPr>
      </w:pPr>
      <w:r w:rsidRPr="00177243">
        <w:rPr>
          <w:rFonts w:ascii="Times New Roman" w:hAnsi="Times New Roman" w:cs="Times New Roman"/>
          <w:bCs/>
          <w:sz w:val="28"/>
          <w:szCs w:val="28"/>
        </w:rPr>
        <w:t>г) Трудовой кодекс Российской Федерации (Федеральный закон от 30.12.2001 № 197-ФЗ)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C32649" w:rsidRPr="00487CB3" w:rsidRDefault="00C32649" w:rsidP="00C32649">
      <w:pPr>
        <w:rPr>
          <w:rFonts w:ascii="Times New Roman" w:hAnsi="Times New Roman" w:cs="Times New Roman"/>
          <w:bCs/>
          <w:sz w:val="28"/>
          <w:szCs w:val="28"/>
        </w:rPr>
      </w:pPr>
      <w:r w:rsidRPr="00487CB3">
        <w:rPr>
          <w:rFonts w:ascii="Times New Roman" w:hAnsi="Times New Roman" w:cs="Times New Roman"/>
          <w:bCs/>
          <w:sz w:val="28"/>
          <w:szCs w:val="28"/>
        </w:rPr>
        <w:t>5.3. Указы Президента Российской Федерации:</w:t>
      </w:r>
    </w:p>
    <w:p w:rsidR="00C32649" w:rsidRPr="0092368A" w:rsidRDefault="00C32649" w:rsidP="00C32649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а) </w:t>
      </w:r>
      <w:r w:rsidRPr="0092368A">
        <w:rPr>
          <w:rFonts w:ascii="Times New Roman" w:hAnsi="Times New Roman" w:cs="Times New Roman"/>
          <w:bCs/>
          <w:sz w:val="28"/>
          <w:szCs w:val="28"/>
        </w:rPr>
        <w:t>от 02.04.2013 № 309 «О мерах по реализации отдельных положений Федерального закона «О противодействии коррупции»;</w:t>
      </w:r>
    </w:p>
    <w:p w:rsidR="00C32649" w:rsidRPr="0092368A" w:rsidRDefault="00C32649" w:rsidP="00C32649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б</w:t>
      </w:r>
      <w:r w:rsidRPr="0092368A">
        <w:rPr>
          <w:rFonts w:ascii="Times New Roman" w:hAnsi="Times New Roman" w:cs="Times New Roman"/>
          <w:bCs/>
          <w:sz w:val="28"/>
          <w:szCs w:val="28"/>
        </w:rPr>
        <w:t xml:space="preserve">) от 02.04.2013 № 310 «О мерах по реализации отдельных положений федерального закона «О </w:t>
      </w:r>
      <w:proofErr w:type="gramStart"/>
      <w:r w:rsidRPr="0092368A">
        <w:rPr>
          <w:rFonts w:ascii="Times New Roman" w:hAnsi="Times New Roman" w:cs="Times New Roman"/>
          <w:bCs/>
          <w:sz w:val="28"/>
          <w:szCs w:val="28"/>
        </w:rPr>
        <w:t>контроле за</w:t>
      </w:r>
      <w:proofErr w:type="gramEnd"/>
      <w:r w:rsidRPr="0092368A">
        <w:rPr>
          <w:rFonts w:ascii="Times New Roman" w:hAnsi="Times New Roman" w:cs="Times New Roman"/>
          <w:bCs/>
          <w:sz w:val="28"/>
          <w:szCs w:val="28"/>
        </w:rPr>
        <w:t xml:space="preserve"> соответствием расходов лиц, замещающих государственные должности и иных лиц их доходам»;</w:t>
      </w:r>
    </w:p>
    <w:p w:rsidR="00C32649" w:rsidRPr="0092368A" w:rsidRDefault="00C32649" w:rsidP="00C32649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</w:t>
      </w:r>
      <w:r w:rsidRPr="0092368A">
        <w:rPr>
          <w:rFonts w:ascii="Times New Roman" w:hAnsi="Times New Roman" w:cs="Times New Roman"/>
          <w:bCs/>
          <w:sz w:val="28"/>
          <w:szCs w:val="28"/>
        </w:rPr>
        <w:t>) от 08.07.2013 № 613 «Вопросы противодействия коррупции»;</w:t>
      </w:r>
    </w:p>
    <w:p w:rsidR="00C32649" w:rsidRPr="00177243" w:rsidRDefault="00C32649" w:rsidP="00C32649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</w:t>
      </w:r>
      <w:r w:rsidRPr="0092368A">
        <w:rPr>
          <w:rFonts w:ascii="Times New Roman" w:hAnsi="Times New Roman" w:cs="Times New Roman"/>
          <w:bCs/>
          <w:sz w:val="28"/>
          <w:szCs w:val="28"/>
        </w:rPr>
        <w:t xml:space="preserve">) от 11.04.2014 № 226 «О национальном плане противодействия коррупции на 2014 – 2015 годы и внесении изменений в некоторые акты </w:t>
      </w: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561F8E">
        <w:rPr>
          <w:rFonts w:ascii="Times New Roman" w:hAnsi="Times New Roman" w:cs="Times New Roman"/>
          <w:bCs/>
          <w:sz w:val="28"/>
          <w:szCs w:val="28"/>
        </w:rPr>
        <w:t xml:space="preserve">резидента </w:t>
      </w:r>
      <w:r>
        <w:rPr>
          <w:rFonts w:ascii="Times New Roman" w:hAnsi="Times New Roman" w:cs="Times New Roman"/>
          <w:bCs/>
          <w:sz w:val="28"/>
          <w:szCs w:val="28"/>
        </w:rPr>
        <w:t>Р</w:t>
      </w:r>
      <w:r w:rsidRPr="00561F8E">
        <w:rPr>
          <w:rFonts w:ascii="Times New Roman" w:hAnsi="Times New Roman" w:cs="Times New Roman"/>
          <w:bCs/>
          <w:sz w:val="28"/>
          <w:szCs w:val="28"/>
        </w:rPr>
        <w:t xml:space="preserve">оссийской </w:t>
      </w:r>
      <w:r>
        <w:rPr>
          <w:rFonts w:ascii="Times New Roman" w:hAnsi="Times New Roman" w:cs="Times New Roman"/>
          <w:bCs/>
          <w:sz w:val="28"/>
          <w:szCs w:val="28"/>
        </w:rPr>
        <w:t>Ф</w:t>
      </w:r>
      <w:r w:rsidRPr="00561F8E">
        <w:rPr>
          <w:rFonts w:ascii="Times New Roman" w:hAnsi="Times New Roman" w:cs="Times New Roman"/>
          <w:bCs/>
          <w:sz w:val="28"/>
          <w:szCs w:val="28"/>
        </w:rPr>
        <w:t>едерации по вопросам противодействия коррупции»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C32649" w:rsidRPr="00487CB3" w:rsidRDefault="00C32649" w:rsidP="00C32649">
      <w:pPr>
        <w:rPr>
          <w:rFonts w:ascii="Times New Roman" w:hAnsi="Times New Roman" w:cs="Times New Roman"/>
          <w:bCs/>
          <w:sz w:val="28"/>
          <w:szCs w:val="28"/>
        </w:rPr>
      </w:pPr>
      <w:r w:rsidRPr="00487CB3">
        <w:rPr>
          <w:rFonts w:ascii="Times New Roman" w:hAnsi="Times New Roman" w:cs="Times New Roman"/>
          <w:bCs/>
          <w:sz w:val="28"/>
          <w:szCs w:val="28"/>
        </w:rPr>
        <w:t>5.4. Постановления Правительства Российской Федерации:</w:t>
      </w:r>
    </w:p>
    <w:p w:rsidR="00C32649" w:rsidRPr="00177243" w:rsidRDefault="00C32649" w:rsidP="00C32649">
      <w:pPr>
        <w:rPr>
          <w:rFonts w:ascii="Times New Roman" w:hAnsi="Times New Roman" w:cs="Times New Roman"/>
          <w:bCs/>
          <w:sz w:val="28"/>
          <w:szCs w:val="28"/>
        </w:rPr>
      </w:pPr>
      <w:r w:rsidRPr="00487CB3">
        <w:rPr>
          <w:rFonts w:ascii="Times New Roman" w:hAnsi="Times New Roman" w:cs="Times New Roman"/>
          <w:bCs/>
          <w:sz w:val="28"/>
          <w:szCs w:val="28"/>
        </w:rPr>
        <w:lastRenderedPageBreak/>
        <w:t>а</w:t>
      </w:r>
      <w:r w:rsidRPr="00561F8E">
        <w:rPr>
          <w:rFonts w:ascii="Times New Roman" w:hAnsi="Times New Roman" w:cs="Times New Roman"/>
          <w:bCs/>
          <w:sz w:val="28"/>
          <w:szCs w:val="28"/>
        </w:rPr>
        <w:t>) от 26.02.2010 № 96 «Об антикоррупционной экспертизе нормативных правовых актов и проектов нормативных правовых актов»;</w:t>
      </w:r>
    </w:p>
    <w:p w:rsidR="00C32649" w:rsidRPr="00561F8E" w:rsidRDefault="00C32649" w:rsidP="00C3264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177243">
        <w:rPr>
          <w:rFonts w:ascii="Times New Roman" w:hAnsi="Times New Roman" w:cs="Times New Roman"/>
          <w:bCs/>
          <w:sz w:val="28"/>
          <w:szCs w:val="28"/>
        </w:rPr>
        <w:t xml:space="preserve">б) от 21.08.2012 № 841 «О соблюдении работниками государственных корпораций и государственных компаний положений </w:t>
      </w:r>
      <w:r w:rsidRPr="00561F8E">
        <w:rPr>
          <w:rFonts w:ascii="Times New Roman" w:hAnsi="Times New Roman" w:cs="Times New Roman"/>
          <w:bCs/>
          <w:sz w:val="28"/>
          <w:szCs w:val="28"/>
        </w:rPr>
        <w:t xml:space="preserve">статьи 349-1 </w:t>
      </w:r>
      <w:r>
        <w:rPr>
          <w:rFonts w:ascii="Times New Roman" w:hAnsi="Times New Roman" w:cs="Times New Roman"/>
          <w:bCs/>
          <w:sz w:val="28"/>
          <w:szCs w:val="28"/>
        </w:rPr>
        <w:t>Т</w:t>
      </w:r>
      <w:r w:rsidRPr="00561F8E">
        <w:rPr>
          <w:rFonts w:ascii="Times New Roman" w:hAnsi="Times New Roman" w:cs="Times New Roman"/>
          <w:bCs/>
          <w:sz w:val="28"/>
          <w:szCs w:val="28"/>
        </w:rPr>
        <w:t xml:space="preserve">рудового кодекса </w:t>
      </w:r>
      <w:r>
        <w:rPr>
          <w:rFonts w:ascii="Times New Roman" w:hAnsi="Times New Roman" w:cs="Times New Roman"/>
          <w:bCs/>
          <w:sz w:val="28"/>
          <w:szCs w:val="28"/>
        </w:rPr>
        <w:t>Р</w:t>
      </w:r>
      <w:r w:rsidRPr="00561F8E">
        <w:rPr>
          <w:rFonts w:ascii="Times New Roman" w:hAnsi="Times New Roman" w:cs="Times New Roman"/>
          <w:bCs/>
          <w:sz w:val="28"/>
          <w:szCs w:val="28"/>
        </w:rPr>
        <w:t xml:space="preserve">оссийской </w:t>
      </w:r>
      <w:r>
        <w:rPr>
          <w:rFonts w:ascii="Times New Roman" w:hAnsi="Times New Roman" w:cs="Times New Roman"/>
          <w:bCs/>
          <w:sz w:val="28"/>
          <w:szCs w:val="28"/>
        </w:rPr>
        <w:t>Ф</w:t>
      </w:r>
      <w:r w:rsidRPr="00561F8E">
        <w:rPr>
          <w:rFonts w:ascii="Times New Roman" w:hAnsi="Times New Roman" w:cs="Times New Roman"/>
          <w:bCs/>
          <w:sz w:val="28"/>
          <w:szCs w:val="28"/>
        </w:rPr>
        <w:t>едерации»;</w:t>
      </w:r>
    </w:p>
    <w:p w:rsidR="00C32649" w:rsidRPr="00177243" w:rsidRDefault="00C32649" w:rsidP="00C32649">
      <w:pPr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177243">
        <w:rPr>
          <w:rFonts w:ascii="Times New Roman" w:hAnsi="Times New Roman" w:cs="Times New Roman"/>
          <w:bCs/>
          <w:sz w:val="28"/>
          <w:szCs w:val="28"/>
        </w:rPr>
        <w:t xml:space="preserve">в) от 22.07.2013 № 613 «О представлении гражданами, претендующими на замещение должностей в организациях, созданных для выполнения задач, поставленных перед </w:t>
      </w: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561F8E">
        <w:rPr>
          <w:rFonts w:ascii="Times New Roman" w:hAnsi="Times New Roman" w:cs="Times New Roman"/>
          <w:bCs/>
          <w:sz w:val="28"/>
          <w:szCs w:val="28"/>
        </w:rPr>
        <w:t xml:space="preserve">равительством </w:t>
      </w:r>
      <w:r>
        <w:rPr>
          <w:rFonts w:ascii="Times New Roman" w:hAnsi="Times New Roman" w:cs="Times New Roman"/>
          <w:bCs/>
          <w:sz w:val="28"/>
          <w:szCs w:val="28"/>
        </w:rPr>
        <w:t>Р</w:t>
      </w:r>
      <w:r w:rsidRPr="00561F8E">
        <w:rPr>
          <w:rFonts w:ascii="Times New Roman" w:hAnsi="Times New Roman" w:cs="Times New Roman"/>
          <w:bCs/>
          <w:sz w:val="28"/>
          <w:szCs w:val="28"/>
        </w:rPr>
        <w:t xml:space="preserve">оссийской </w:t>
      </w:r>
      <w:r>
        <w:rPr>
          <w:rFonts w:ascii="Times New Roman" w:hAnsi="Times New Roman" w:cs="Times New Roman"/>
          <w:bCs/>
          <w:sz w:val="28"/>
          <w:szCs w:val="28"/>
        </w:rPr>
        <w:t>Ф</w:t>
      </w:r>
      <w:r w:rsidRPr="00561F8E">
        <w:rPr>
          <w:rFonts w:ascii="Times New Roman" w:hAnsi="Times New Roman" w:cs="Times New Roman"/>
          <w:bCs/>
          <w:sz w:val="28"/>
          <w:szCs w:val="28"/>
        </w:rPr>
        <w:t xml:space="preserve">едерации, и работниками, замещающими должности в этих организациях, сведений о доходах, расходах, </w:t>
      </w:r>
      <w:r w:rsidRPr="00177243">
        <w:rPr>
          <w:rFonts w:ascii="Times New Roman" w:hAnsi="Times New Roman" w:cs="Times New Roman"/>
          <w:bCs/>
          <w:sz w:val="28"/>
          <w:szCs w:val="28"/>
        </w:rPr>
        <w:t>об имуществе и обязательствах имущественного характера, проверке достоверности и полноты представляемых сведений и соблюдения работниками требований к служебному поведению»;</w:t>
      </w:r>
      <w:proofErr w:type="gramEnd"/>
    </w:p>
    <w:p w:rsidR="00C32649" w:rsidRPr="00487CB3" w:rsidRDefault="00C32649" w:rsidP="00C32649">
      <w:pPr>
        <w:rPr>
          <w:rFonts w:ascii="Times New Roman" w:hAnsi="Times New Roman" w:cs="Times New Roman"/>
          <w:bCs/>
          <w:sz w:val="28"/>
          <w:szCs w:val="28"/>
        </w:rPr>
      </w:pPr>
      <w:r w:rsidRPr="00177243">
        <w:rPr>
          <w:rFonts w:ascii="Times New Roman" w:hAnsi="Times New Roman" w:cs="Times New Roman"/>
          <w:bCs/>
          <w:sz w:val="28"/>
          <w:szCs w:val="28"/>
        </w:rPr>
        <w:t>г) от 09.01.2014 № 10 «О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реализации»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C32649" w:rsidRPr="00487CB3" w:rsidRDefault="00C32649" w:rsidP="00C32649">
      <w:pPr>
        <w:rPr>
          <w:rFonts w:ascii="Times New Roman" w:hAnsi="Times New Roman" w:cs="Times New Roman"/>
          <w:bCs/>
          <w:sz w:val="28"/>
          <w:szCs w:val="28"/>
        </w:rPr>
      </w:pPr>
      <w:r w:rsidRPr="00487CB3">
        <w:rPr>
          <w:rFonts w:ascii="Times New Roman" w:hAnsi="Times New Roman" w:cs="Times New Roman"/>
          <w:bCs/>
          <w:sz w:val="28"/>
          <w:szCs w:val="28"/>
        </w:rPr>
        <w:t>5</w:t>
      </w:r>
      <w:r w:rsidRPr="00561F8E">
        <w:rPr>
          <w:rFonts w:ascii="Times New Roman" w:hAnsi="Times New Roman" w:cs="Times New Roman"/>
          <w:bCs/>
          <w:sz w:val="28"/>
          <w:szCs w:val="28"/>
        </w:rPr>
        <w:t>.5. Методические рекомендации по разработке и принятию организациями мер по предупреждению и противодействию коррупции</w:t>
      </w:r>
      <w:r>
        <w:rPr>
          <w:rFonts w:ascii="Times New Roman" w:hAnsi="Times New Roman" w:cs="Times New Roman"/>
          <w:bCs/>
          <w:sz w:val="28"/>
          <w:szCs w:val="28"/>
        </w:rPr>
        <w:t>, изданные Минтруда России 08.11.2013.</w:t>
      </w:r>
    </w:p>
    <w:p w:rsidR="00C32649" w:rsidRPr="00487CB3" w:rsidRDefault="00C32649" w:rsidP="00C32649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32649" w:rsidRPr="002B3978" w:rsidRDefault="00C32649" w:rsidP="00C32649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B3978">
        <w:rPr>
          <w:rFonts w:ascii="Times New Roman" w:hAnsi="Times New Roman" w:cs="Times New Roman"/>
          <w:bCs/>
          <w:sz w:val="28"/>
          <w:szCs w:val="28"/>
        </w:rPr>
        <w:t>6</w:t>
      </w:r>
      <w:r w:rsidRPr="002B3978">
        <w:rPr>
          <w:rFonts w:ascii="Times New Roman" w:hAnsi="Times New Roman" w:cs="Times New Roman"/>
          <w:color w:val="000000"/>
          <w:sz w:val="28"/>
          <w:szCs w:val="28"/>
        </w:rPr>
        <w:t>. </w:t>
      </w:r>
      <w:r w:rsidRPr="002B3978">
        <w:rPr>
          <w:rFonts w:ascii="Times New Roman" w:hAnsi="Times New Roman" w:cs="Times New Roman"/>
          <w:sz w:val="28"/>
          <w:szCs w:val="28"/>
        </w:rPr>
        <w:t xml:space="preserve">Порядок внесения изменений в </w:t>
      </w:r>
      <w:r w:rsidRPr="002B3978">
        <w:rPr>
          <w:rFonts w:ascii="Times New Roman" w:hAnsi="Times New Roman" w:cs="Times New Roman"/>
          <w:sz w:val="28"/>
          <w:szCs w:val="28"/>
        </w:rPr>
        <w:br/>
        <w:t>Антикоррупционную политику</w:t>
      </w:r>
    </w:p>
    <w:p w:rsidR="00C32649" w:rsidRPr="00487CB3" w:rsidRDefault="00C32649" w:rsidP="00C3264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177243">
        <w:rPr>
          <w:rFonts w:ascii="Times New Roman" w:hAnsi="Times New Roman" w:cs="Times New Roman"/>
          <w:color w:val="000000"/>
          <w:sz w:val="28"/>
          <w:szCs w:val="28"/>
        </w:rPr>
        <w:t xml:space="preserve">6.1. Ответственным за актуализацию 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177243">
        <w:rPr>
          <w:rFonts w:ascii="Times New Roman" w:hAnsi="Times New Roman" w:cs="Times New Roman"/>
          <w:color w:val="000000"/>
          <w:sz w:val="28"/>
          <w:szCs w:val="28"/>
        </w:rPr>
        <w:t>нтикоррупционной политики является Департамент защиты активов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Корпорации</w:t>
      </w:r>
      <w:r w:rsidRPr="0017724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32649" w:rsidRPr="00177243" w:rsidRDefault="00C32649" w:rsidP="00C32649">
      <w:pPr>
        <w:rPr>
          <w:rFonts w:ascii="Times New Roman" w:hAnsi="Times New Roman" w:cs="Times New Roman"/>
          <w:sz w:val="28"/>
          <w:szCs w:val="28"/>
        </w:rPr>
      </w:pPr>
      <w:r w:rsidRPr="00487CB3">
        <w:rPr>
          <w:rFonts w:ascii="Times New Roman" w:hAnsi="Times New Roman" w:cs="Times New Roman"/>
          <w:color w:val="000000"/>
          <w:sz w:val="28"/>
          <w:szCs w:val="28"/>
        </w:rPr>
        <w:t>6.2. Когда инициатором изменений выступает не Департамент защиты активов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Корпорации</w:t>
      </w:r>
      <w:r w:rsidRPr="00487CB3">
        <w:rPr>
          <w:rFonts w:ascii="Times New Roman" w:hAnsi="Times New Roman" w:cs="Times New Roman"/>
          <w:color w:val="000000"/>
          <w:sz w:val="28"/>
          <w:szCs w:val="28"/>
        </w:rPr>
        <w:t xml:space="preserve">, то инициатор внесения изменений </w:t>
      </w:r>
      <w:r w:rsidRPr="00487CB3">
        <w:rPr>
          <w:rFonts w:ascii="Times New Roman" w:hAnsi="Times New Roman" w:cs="Times New Roman"/>
          <w:sz w:val="28"/>
          <w:szCs w:val="28"/>
        </w:rPr>
        <w:t xml:space="preserve">представляет в Департамент защиты активов </w:t>
      </w:r>
      <w:r>
        <w:rPr>
          <w:rFonts w:ascii="Times New Roman" w:hAnsi="Times New Roman" w:cs="Times New Roman"/>
          <w:sz w:val="28"/>
          <w:szCs w:val="28"/>
        </w:rPr>
        <w:t xml:space="preserve">Корпорации </w:t>
      </w:r>
      <w:r w:rsidRPr="00487CB3">
        <w:rPr>
          <w:rFonts w:ascii="Times New Roman" w:hAnsi="Times New Roman" w:cs="Times New Roman"/>
          <w:sz w:val="28"/>
          <w:szCs w:val="28"/>
        </w:rPr>
        <w:t>обоснование практической целесообразности предлагаемых изменений.</w:t>
      </w:r>
    </w:p>
    <w:p w:rsidR="00C32649" w:rsidRPr="00561F8E" w:rsidRDefault="00C32649" w:rsidP="00C32649">
      <w:pPr>
        <w:rPr>
          <w:rFonts w:ascii="Times New Roman" w:hAnsi="Times New Roman" w:cs="Times New Roman"/>
          <w:sz w:val="28"/>
          <w:szCs w:val="28"/>
        </w:rPr>
      </w:pPr>
      <w:r w:rsidRPr="00177243">
        <w:rPr>
          <w:rFonts w:ascii="Times New Roman" w:hAnsi="Times New Roman" w:cs="Times New Roman"/>
          <w:sz w:val="28"/>
          <w:szCs w:val="28"/>
        </w:rPr>
        <w:t>6.3. Решение о целесообразности внесени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77243">
        <w:rPr>
          <w:rFonts w:ascii="Times New Roman" w:hAnsi="Times New Roman" w:cs="Times New Roman"/>
          <w:sz w:val="28"/>
          <w:szCs w:val="28"/>
        </w:rPr>
        <w:t xml:space="preserve"> изменений в </w:t>
      </w:r>
      <w:r>
        <w:rPr>
          <w:rFonts w:ascii="Times New Roman" w:hAnsi="Times New Roman" w:cs="Times New Roman"/>
          <w:sz w:val="28"/>
          <w:szCs w:val="28"/>
        </w:rPr>
        <w:t>Антикоррупционную п</w:t>
      </w:r>
      <w:r w:rsidRPr="00561F8E">
        <w:rPr>
          <w:rFonts w:ascii="Times New Roman" w:hAnsi="Times New Roman" w:cs="Times New Roman"/>
          <w:sz w:val="28"/>
          <w:szCs w:val="28"/>
        </w:rPr>
        <w:t>олитику принимает генеральный директор Корпорации по представлению заместителя генерального директора по безопасности</w:t>
      </w:r>
      <w:r>
        <w:rPr>
          <w:rFonts w:ascii="Times New Roman" w:hAnsi="Times New Roman" w:cs="Times New Roman"/>
          <w:sz w:val="28"/>
          <w:szCs w:val="28"/>
        </w:rPr>
        <w:t xml:space="preserve"> Корпорации</w:t>
      </w:r>
      <w:r w:rsidRPr="00561F8E">
        <w:rPr>
          <w:rFonts w:ascii="Times New Roman" w:hAnsi="Times New Roman" w:cs="Times New Roman"/>
          <w:sz w:val="28"/>
          <w:szCs w:val="28"/>
        </w:rPr>
        <w:t>.</w:t>
      </w:r>
    </w:p>
    <w:p w:rsidR="00C32649" w:rsidRPr="00177243" w:rsidRDefault="00C32649" w:rsidP="00C32649">
      <w:pPr>
        <w:rPr>
          <w:rFonts w:ascii="Times New Roman" w:hAnsi="Times New Roman" w:cs="Times New Roman"/>
          <w:sz w:val="28"/>
          <w:szCs w:val="28"/>
        </w:rPr>
      </w:pPr>
      <w:r w:rsidRPr="00561F8E">
        <w:rPr>
          <w:rFonts w:ascii="Times New Roman" w:hAnsi="Times New Roman" w:cs="Times New Roman"/>
          <w:sz w:val="28"/>
          <w:szCs w:val="28"/>
        </w:rPr>
        <w:t xml:space="preserve">6.4. Проект изменений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61F8E">
        <w:rPr>
          <w:rFonts w:ascii="Times New Roman" w:hAnsi="Times New Roman" w:cs="Times New Roman"/>
          <w:sz w:val="28"/>
          <w:szCs w:val="28"/>
        </w:rPr>
        <w:t>нтикоррупционной политики после оценки их целесообразности проходит процедуру согласования в соответствии с регламент</w:t>
      </w:r>
      <w:r>
        <w:rPr>
          <w:rFonts w:ascii="Times New Roman" w:hAnsi="Times New Roman" w:cs="Times New Roman"/>
          <w:sz w:val="28"/>
          <w:szCs w:val="28"/>
        </w:rPr>
        <w:t xml:space="preserve">ирующими и </w:t>
      </w:r>
      <w:r w:rsidRPr="00561F8E">
        <w:rPr>
          <w:rFonts w:ascii="Times New Roman" w:hAnsi="Times New Roman" w:cs="Times New Roman"/>
          <w:sz w:val="28"/>
          <w:szCs w:val="28"/>
        </w:rPr>
        <w:t>методическими документами по процессу «Документационное обеспечение управления» группы процессов «Административное управление».</w:t>
      </w:r>
    </w:p>
    <w:p w:rsidR="00C32649" w:rsidRPr="00177243" w:rsidRDefault="00C32649" w:rsidP="00C32649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32649" w:rsidRPr="002B3978" w:rsidRDefault="00C32649" w:rsidP="00C32649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B3978">
        <w:rPr>
          <w:rFonts w:ascii="Times New Roman" w:hAnsi="Times New Roman" w:cs="Times New Roman"/>
          <w:color w:val="000000"/>
          <w:sz w:val="28"/>
          <w:szCs w:val="28"/>
        </w:rPr>
        <w:t>7. Контроль и о</w:t>
      </w:r>
      <w:r w:rsidRPr="002B3978">
        <w:rPr>
          <w:rFonts w:ascii="Times New Roman" w:hAnsi="Times New Roman" w:cs="Times New Roman"/>
          <w:sz w:val="28"/>
          <w:szCs w:val="28"/>
        </w:rPr>
        <w:t xml:space="preserve">тветственность работников за несоблюдение </w:t>
      </w:r>
      <w:r w:rsidRPr="002B3978">
        <w:rPr>
          <w:rFonts w:ascii="Times New Roman" w:hAnsi="Times New Roman" w:cs="Times New Roman"/>
          <w:sz w:val="28"/>
          <w:szCs w:val="28"/>
        </w:rPr>
        <w:br/>
        <w:t>требований Антикоррупционной политики</w:t>
      </w:r>
    </w:p>
    <w:p w:rsidR="00C32649" w:rsidRPr="00FA2270" w:rsidRDefault="00C32649" w:rsidP="00C32649">
      <w:pPr>
        <w:rPr>
          <w:rFonts w:ascii="Times New Roman" w:hAnsi="Times New Roman" w:cs="Times New Roman"/>
          <w:sz w:val="28"/>
          <w:szCs w:val="28"/>
        </w:rPr>
      </w:pPr>
      <w:r w:rsidRPr="00FA2270">
        <w:rPr>
          <w:rFonts w:ascii="Times New Roman" w:hAnsi="Times New Roman" w:cs="Times New Roman"/>
          <w:sz w:val="28"/>
          <w:szCs w:val="28"/>
        </w:rPr>
        <w:t>7.1. Работники Корпорац</w:t>
      </w:r>
      <w:proofErr w:type="gramStart"/>
      <w:r w:rsidRPr="00FA2270">
        <w:rPr>
          <w:rFonts w:ascii="Times New Roman" w:hAnsi="Times New Roman" w:cs="Times New Roman"/>
          <w:sz w:val="28"/>
          <w:szCs w:val="28"/>
        </w:rPr>
        <w:t>ии и ее</w:t>
      </w:r>
      <w:proofErr w:type="gramEnd"/>
      <w:r w:rsidRPr="00FA2270">
        <w:rPr>
          <w:rFonts w:ascii="Times New Roman" w:hAnsi="Times New Roman" w:cs="Times New Roman"/>
          <w:sz w:val="28"/>
          <w:szCs w:val="28"/>
        </w:rPr>
        <w:t xml:space="preserve"> организаций несут предусмотренную законодательством Российской Федерации ответственность за несоблюдение </w:t>
      </w:r>
      <w:r w:rsidRPr="00FA2270">
        <w:rPr>
          <w:rFonts w:ascii="Times New Roman" w:hAnsi="Times New Roman" w:cs="Times New Roman"/>
          <w:sz w:val="28"/>
          <w:szCs w:val="28"/>
        </w:rPr>
        <w:lastRenderedPageBreak/>
        <w:t>локальных нормативных актов Корпорации и ее организаций, изданных в соответствии с Антикоррупционной политикой.</w:t>
      </w:r>
    </w:p>
    <w:p w:rsidR="00C32649" w:rsidRPr="00561F8E" w:rsidRDefault="00C32649" w:rsidP="00C32649">
      <w:pPr>
        <w:rPr>
          <w:rFonts w:ascii="Times New Roman" w:hAnsi="Times New Roman" w:cs="Times New Roman"/>
          <w:sz w:val="28"/>
          <w:szCs w:val="28"/>
        </w:rPr>
      </w:pPr>
      <w:r w:rsidRPr="00FA2270">
        <w:rPr>
          <w:rFonts w:ascii="Times New Roman" w:hAnsi="Times New Roman" w:cs="Times New Roman"/>
          <w:sz w:val="28"/>
          <w:szCs w:val="28"/>
        </w:rPr>
        <w:t>7.2. Руководители Корпорац</w:t>
      </w:r>
      <w:proofErr w:type="gramStart"/>
      <w:r w:rsidRPr="00FA2270">
        <w:rPr>
          <w:rFonts w:ascii="Times New Roman" w:hAnsi="Times New Roman" w:cs="Times New Roman"/>
          <w:sz w:val="28"/>
          <w:szCs w:val="28"/>
        </w:rPr>
        <w:t>ии и ее</w:t>
      </w:r>
      <w:proofErr w:type="gramEnd"/>
      <w:r w:rsidRPr="00FA2270">
        <w:rPr>
          <w:rFonts w:ascii="Times New Roman" w:hAnsi="Times New Roman" w:cs="Times New Roman"/>
          <w:sz w:val="28"/>
          <w:szCs w:val="28"/>
        </w:rPr>
        <w:t xml:space="preserve"> организаций несут персональную ответственность </w:t>
      </w:r>
      <w:r w:rsidRPr="00177243">
        <w:rPr>
          <w:rFonts w:ascii="Times New Roman" w:hAnsi="Times New Roman" w:cs="Times New Roman"/>
          <w:sz w:val="28"/>
          <w:szCs w:val="28"/>
        </w:rPr>
        <w:t xml:space="preserve">за несоблюдение </w:t>
      </w:r>
      <w:r>
        <w:rPr>
          <w:rFonts w:ascii="Times New Roman" w:hAnsi="Times New Roman" w:cs="Times New Roman"/>
          <w:sz w:val="28"/>
          <w:szCs w:val="28"/>
        </w:rPr>
        <w:t xml:space="preserve">соответственно </w:t>
      </w:r>
      <w:r w:rsidRPr="00177243">
        <w:rPr>
          <w:rFonts w:ascii="Times New Roman" w:hAnsi="Times New Roman" w:cs="Times New Roman"/>
          <w:sz w:val="28"/>
          <w:szCs w:val="28"/>
        </w:rPr>
        <w:t>в Корпорации</w:t>
      </w:r>
      <w:r>
        <w:rPr>
          <w:rFonts w:ascii="Times New Roman" w:hAnsi="Times New Roman" w:cs="Times New Roman"/>
          <w:sz w:val="28"/>
          <w:szCs w:val="28"/>
        </w:rPr>
        <w:t xml:space="preserve"> и ее организациях</w:t>
      </w:r>
      <w:r w:rsidRPr="00177243">
        <w:rPr>
          <w:rFonts w:ascii="Times New Roman" w:hAnsi="Times New Roman" w:cs="Times New Roman"/>
          <w:sz w:val="28"/>
          <w:szCs w:val="28"/>
        </w:rPr>
        <w:t xml:space="preserve"> принципов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61F8E">
        <w:rPr>
          <w:rFonts w:ascii="Times New Roman" w:hAnsi="Times New Roman" w:cs="Times New Roman"/>
          <w:sz w:val="28"/>
          <w:szCs w:val="28"/>
        </w:rPr>
        <w:t>нтикоррупционной политики.</w:t>
      </w:r>
    </w:p>
    <w:p w:rsidR="00C32649" w:rsidRPr="00177243" w:rsidRDefault="00C32649" w:rsidP="00C32649">
      <w:pPr>
        <w:rPr>
          <w:rFonts w:ascii="Times New Roman" w:hAnsi="Times New Roman" w:cs="Times New Roman"/>
          <w:sz w:val="28"/>
          <w:szCs w:val="28"/>
        </w:rPr>
      </w:pPr>
      <w:r w:rsidRPr="00561F8E">
        <w:rPr>
          <w:rFonts w:ascii="Times New Roman" w:hAnsi="Times New Roman" w:cs="Times New Roman"/>
          <w:sz w:val="28"/>
          <w:szCs w:val="28"/>
        </w:rPr>
        <w:t xml:space="preserve">7.3. Контроль за соблюдением требований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61F8E">
        <w:rPr>
          <w:rFonts w:ascii="Times New Roman" w:hAnsi="Times New Roman" w:cs="Times New Roman"/>
          <w:sz w:val="28"/>
          <w:szCs w:val="28"/>
        </w:rPr>
        <w:t>нтикоррупционной политики в Корпорац</w:t>
      </w:r>
      <w:proofErr w:type="gramStart"/>
      <w:r w:rsidRPr="00561F8E">
        <w:rPr>
          <w:rFonts w:ascii="Times New Roman" w:hAnsi="Times New Roman" w:cs="Times New Roman"/>
          <w:sz w:val="28"/>
          <w:szCs w:val="28"/>
        </w:rPr>
        <w:t>ии и ее</w:t>
      </w:r>
      <w:proofErr w:type="gramEnd"/>
      <w:r w:rsidRPr="00561F8E">
        <w:rPr>
          <w:rFonts w:ascii="Times New Roman" w:hAnsi="Times New Roman" w:cs="Times New Roman"/>
          <w:sz w:val="28"/>
          <w:szCs w:val="28"/>
        </w:rPr>
        <w:t xml:space="preserve"> организациях осуществля</w:t>
      </w:r>
      <w:r w:rsidRPr="00177243">
        <w:rPr>
          <w:rFonts w:ascii="Times New Roman" w:hAnsi="Times New Roman" w:cs="Times New Roman"/>
          <w:sz w:val="28"/>
          <w:szCs w:val="28"/>
        </w:rPr>
        <w:t>ют</w:t>
      </w:r>
      <w:r>
        <w:rPr>
          <w:rFonts w:ascii="Times New Roman" w:hAnsi="Times New Roman" w:cs="Times New Roman"/>
          <w:sz w:val="28"/>
          <w:szCs w:val="28"/>
        </w:rPr>
        <w:t xml:space="preserve"> Департамент защиты активов К</w:t>
      </w:r>
      <w:r w:rsidRPr="00177243">
        <w:rPr>
          <w:rFonts w:ascii="Times New Roman" w:hAnsi="Times New Roman" w:cs="Times New Roman"/>
          <w:sz w:val="28"/>
          <w:szCs w:val="28"/>
        </w:rPr>
        <w:t>орпорации, а также подразделени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77243">
        <w:rPr>
          <w:rFonts w:ascii="Times New Roman" w:hAnsi="Times New Roman" w:cs="Times New Roman"/>
          <w:sz w:val="28"/>
          <w:szCs w:val="28"/>
        </w:rPr>
        <w:t xml:space="preserve"> и (или) должностные лица организаций Корпорации, на которых возложены обязанности по противодействию коррупционным и иным правонарушениям.</w:t>
      </w:r>
      <w:bookmarkEnd w:id="3"/>
    </w:p>
    <w:p w:rsidR="000E5B9B" w:rsidRPr="00C32649" w:rsidRDefault="000E5B9B">
      <w:pPr>
        <w:rPr>
          <w:rFonts w:ascii="Times New Roman" w:hAnsi="Times New Roman" w:cs="Times New Roman"/>
          <w:sz w:val="28"/>
          <w:szCs w:val="28"/>
        </w:rPr>
      </w:pPr>
    </w:p>
    <w:sectPr w:rsidR="000E5B9B" w:rsidRPr="00C32649" w:rsidSect="0092368A">
      <w:pgSz w:w="11906" w:h="16838" w:code="9"/>
      <w:pgMar w:top="1134" w:right="851" w:bottom="1134" w:left="1418" w:header="568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7337" w:rsidRDefault="00DF7337">
      <w:r>
        <w:separator/>
      </w:r>
    </w:p>
  </w:endnote>
  <w:endnote w:type="continuationSeparator" w:id="0">
    <w:p w:rsidR="00DF7337" w:rsidRDefault="00DF73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595" w:rsidRDefault="00DF7337">
    <w:pPr>
      <w:pStyle w:val="a5"/>
      <w:jc w:val="center"/>
    </w:pPr>
  </w:p>
  <w:p w:rsidR="00A50595" w:rsidRDefault="00DF733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595" w:rsidRDefault="00DF7337">
    <w:pPr>
      <w:pStyle w:val="a5"/>
      <w:jc w:val="center"/>
    </w:pPr>
  </w:p>
  <w:p w:rsidR="00A50595" w:rsidRDefault="00DF733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7337" w:rsidRDefault="00DF7337">
      <w:r>
        <w:separator/>
      </w:r>
    </w:p>
  </w:footnote>
  <w:footnote w:type="continuationSeparator" w:id="0">
    <w:p w:rsidR="00DF7337" w:rsidRDefault="00DF73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595" w:rsidRDefault="00BE19AC" w:rsidP="00E162BA">
    <w:pPr>
      <w:pStyle w:val="a3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F716C">
      <w:rPr>
        <w:rStyle w:val="a7"/>
        <w:noProof/>
      </w:rPr>
      <w:t>10</w:t>
    </w:r>
    <w:r>
      <w:rPr>
        <w:rStyle w:val="a7"/>
      </w:rPr>
      <w:fldChar w:fldCharType="end"/>
    </w:r>
  </w:p>
  <w:p w:rsidR="00A50595" w:rsidRDefault="00DF733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649"/>
    <w:rsid w:val="000E3BC1"/>
    <w:rsid w:val="000E5B9B"/>
    <w:rsid w:val="00246C5C"/>
    <w:rsid w:val="002F716C"/>
    <w:rsid w:val="003D26BC"/>
    <w:rsid w:val="0060087F"/>
    <w:rsid w:val="006D08F1"/>
    <w:rsid w:val="00B72695"/>
    <w:rsid w:val="00BE19AC"/>
    <w:rsid w:val="00C32649"/>
    <w:rsid w:val="00DF7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649"/>
  </w:style>
  <w:style w:type="paragraph" w:styleId="1">
    <w:name w:val="heading 1"/>
    <w:basedOn w:val="a"/>
    <w:next w:val="a"/>
    <w:link w:val="10"/>
    <w:uiPriority w:val="99"/>
    <w:qFormat/>
    <w:rsid w:val="00C32649"/>
    <w:pPr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32649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header"/>
    <w:aliases w:val="Linie,АВИАКОМПАНИЯ &quot;ТЮМЕНТРАНСГАЗАВИА&quot;  СВИДЕТЕЛЬСТВО ЭКСПЛУАТАНТА  N 433,АВИАКОМПАНИЯ &quot;ТЮМЕНТРАНСГАЗАВИА&quot;  СВИДЕТЕЛЬСТВО  ЭКСПЛУАТАНТА  N 433,ВерхКолонтитул-1я-строкa"/>
    <w:basedOn w:val="a"/>
    <w:link w:val="a4"/>
    <w:uiPriority w:val="99"/>
    <w:rsid w:val="00C32649"/>
    <w:pPr>
      <w:tabs>
        <w:tab w:val="center" w:pos="4677"/>
        <w:tab w:val="right" w:pos="9355"/>
      </w:tabs>
      <w:ind w:firstLine="0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4">
    <w:name w:val="Верхний колонтитул Знак"/>
    <w:aliases w:val="Linie Знак,АВИАКОМПАНИЯ &quot;ТЮМЕНТРАНСГАЗАВИА&quot;  СВИДЕТЕЛЬСТВО ЭКСПЛУАТАНТА  N 433 Знак,АВИАКОМПАНИЯ &quot;ТЮМЕНТРАНСГАЗАВИА&quot;  СВИДЕТЕЛЬСТВО  ЭКСПЛУАТАНТА  N 433 Знак,ВерхКолонтитул-1я-строкa Знак"/>
    <w:basedOn w:val="a0"/>
    <w:link w:val="a3"/>
    <w:uiPriority w:val="99"/>
    <w:rsid w:val="00C32649"/>
    <w:rPr>
      <w:rFonts w:ascii="Times New Roman" w:eastAsia="Calibri" w:hAnsi="Times New Roman" w:cs="Times New Roman"/>
      <w:sz w:val="28"/>
      <w:szCs w:val="28"/>
    </w:rPr>
  </w:style>
  <w:style w:type="paragraph" w:styleId="a5">
    <w:name w:val="footer"/>
    <w:basedOn w:val="a"/>
    <w:link w:val="a6"/>
    <w:rsid w:val="00C32649"/>
    <w:pPr>
      <w:tabs>
        <w:tab w:val="center" w:pos="4677"/>
        <w:tab w:val="right" w:pos="9355"/>
      </w:tabs>
      <w:ind w:firstLine="0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6">
    <w:name w:val="Нижний колонтитул Знак"/>
    <w:basedOn w:val="a0"/>
    <w:link w:val="a5"/>
    <w:rsid w:val="00C32649"/>
    <w:rPr>
      <w:rFonts w:ascii="Times New Roman" w:eastAsia="Calibri" w:hAnsi="Times New Roman" w:cs="Times New Roman"/>
      <w:sz w:val="28"/>
      <w:szCs w:val="28"/>
    </w:rPr>
  </w:style>
  <w:style w:type="paragraph" w:styleId="11">
    <w:name w:val="toc 1"/>
    <w:basedOn w:val="a"/>
    <w:next w:val="a"/>
    <w:autoRedefine/>
    <w:uiPriority w:val="39"/>
    <w:rsid w:val="00C32649"/>
    <w:pPr>
      <w:tabs>
        <w:tab w:val="right" w:leader="dot" w:pos="9911"/>
      </w:tabs>
      <w:ind w:firstLine="0"/>
      <w:jc w:val="left"/>
    </w:pPr>
    <w:rPr>
      <w:rFonts w:ascii="Times New Roman" w:eastAsia="Calibri" w:hAnsi="Times New Roman" w:cs="Times New Roman"/>
      <w:sz w:val="24"/>
      <w:szCs w:val="24"/>
    </w:rPr>
  </w:style>
  <w:style w:type="character" w:styleId="a7">
    <w:name w:val="page number"/>
    <w:basedOn w:val="a0"/>
    <w:rsid w:val="00C32649"/>
    <w:rPr>
      <w:rFonts w:cs="Times New Roman"/>
    </w:rPr>
  </w:style>
  <w:style w:type="table" w:styleId="a8">
    <w:name w:val="Table Grid"/>
    <w:basedOn w:val="a1"/>
    <w:uiPriority w:val="59"/>
    <w:rsid w:val="00C32649"/>
    <w:pPr>
      <w:ind w:firstLine="0"/>
      <w:jc w:val="left"/>
    </w:pPr>
    <w:rPr>
      <w:color w:val="000000" w:themeColor="text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32649"/>
    <w:pPr>
      <w:autoSpaceDE w:val="0"/>
      <w:autoSpaceDN w:val="0"/>
      <w:adjustRightInd w:val="0"/>
      <w:ind w:firstLine="0"/>
      <w:jc w:val="left"/>
    </w:pPr>
    <w:rPr>
      <w:rFonts w:ascii="Arial" w:hAnsi="Arial" w:cs="Arial"/>
      <w:sz w:val="20"/>
      <w:szCs w:val="20"/>
    </w:rPr>
  </w:style>
  <w:style w:type="character" w:customStyle="1" w:styleId="FontStyle18">
    <w:name w:val="Font Style18"/>
    <w:basedOn w:val="a0"/>
    <w:uiPriority w:val="99"/>
    <w:rsid w:val="00C32649"/>
    <w:rPr>
      <w:rFonts w:ascii="Times New Roman" w:hAnsi="Times New Roman" w:cs="Times New Roman" w:hint="default"/>
      <w:sz w:val="22"/>
      <w:szCs w:val="22"/>
    </w:rPr>
  </w:style>
  <w:style w:type="character" w:styleId="a9">
    <w:name w:val="annotation reference"/>
    <w:basedOn w:val="a0"/>
    <w:uiPriority w:val="99"/>
    <w:semiHidden/>
    <w:unhideWhenUsed/>
    <w:rsid w:val="00C32649"/>
    <w:rPr>
      <w:sz w:val="16"/>
      <w:szCs w:val="16"/>
    </w:rPr>
  </w:style>
  <w:style w:type="paragraph" w:styleId="aa">
    <w:name w:val="annotation text"/>
    <w:basedOn w:val="a"/>
    <w:link w:val="ab"/>
    <w:unhideWhenUsed/>
    <w:rsid w:val="00C32649"/>
    <w:pPr>
      <w:ind w:firstLine="0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b">
    <w:name w:val="Текст примечания Знак"/>
    <w:basedOn w:val="a0"/>
    <w:link w:val="aa"/>
    <w:rsid w:val="00C32649"/>
    <w:rPr>
      <w:rFonts w:ascii="Times New Roman" w:eastAsia="Calibri" w:hAnsi="Times New Roman" w:cs="Times New Roman"/>
      <w:sz w:val="20"/>
      <w:szCs w:val="20"/>
    </w:rPr>
  </w:style>
  <w:style w:type="character" w:styleId="ac">
    <w:name w:val="Hyperlink"/>
    <w:basedOn w:val="a0"/>
    <w:uiPriority w:val="99"/>
    <w:unhideWhenUsed/>
    <w:rsid w:val="00C32649"/>
    <w:rPr>
      <w:color w:val="0000FF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C3264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326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649"/>
  </w:style>
  <w:style w:type="paragraph" w:styleId="1">
    <w:name w:val="heading 1"/>
    <w:basedOn w:val="a"/>
    <w:next w:val="a"/>
    <w:link w:val="10"/>
    <w:uiPriority w:val="99"/>
    <w:qFormat/>
    <w:rsid w:val="00C32649"/>
    <w:pPr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32649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header"/>
    <w:aliases w:val="Linie,АВИАКОМПАНИЯ &quot;ТЮМЕНТРАНСГАЗАВИА&quot;  СВИДЕТЕЛЬСТВО ЭКСПЛУАТАНТА  N 433,АВИАКОМПАНИЯ &quot;ТЮМЕНТРАНСГАЗАВИА&quot;  СВИДЕТЕЛЬСТВО  ЭКСПЛУАТАНТА  N 433,ВерхКолонтитул-1я-строкa"/>
    <w:basedOn w:val="a"/>
    <w:link w:val="a4"/>
    <w:uiPriority w:val="99"/>
    <w:rsid w:val="00C32649"/>
    <w:pPr>
      <w:tabs>
        <w:tab w:val="center" w:pos="4677"/>
        <w:tab w:val="right" w:pos="9355"/>
      </w:tabs>
      <w:ind w:firstLine="0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4">
    <w:name w:val="Верхний колонтитул Знак"/>
    <w:aliases w:val="Linie Знак,АВИАКОМПАНИЯ &quot;ТЮМЕНТРАНСГАЗАВИА&quot;  СВИДЕТЕЛЬСТВО ЭКСПЛУАТАНТА  N 433 Знак,АВИАКОМПАНИЯ &quot;ТЮМЕНТРАНСГАЗАВИА&quot;  СВИДЕТЕЛЬСТВО  ЭКСПЛУАТАНТА  N 433 Знак,ВерхКолонтитул-1я-строкa Знак"/>
    <w:basedOn w:val="a0"/>
    <w:link w:val="a3"/>
    <w:uiPriority w:val="99"/>
    <w:rsid w:val="00C32649"/>
    <w:rPr>
      <w:rFonts w:ascii="Times New Roman" w:eastAsia="Calibri" w:hAnsi="Times New Roman" w:cs="Times New Roman"/>
      <w:sz w:val="28"/>
      <w:szCs w:val="28"/>
    </w:rPr>
  </w:style>
  <w:style w:type="paragraph" w:styleId="a5">
    <w:name w:val="footer"/>
    <w:basedOn w:val="a"/>
    <w:link w:val="a6"/>
    <w:rsid w:val="00C32649"/>
    <w:pPr>
      <w:tabs>
        <w:tab w:val="center" w:pos="4677"/>
        <w:tab w:val="right" w:pos="9355"/>
      </w:tabs>
      <w:ind w:firstLine="0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6">
    <w:name w:val="Нижний колонтитул Знак"/>
    <w:basedOn w:val="a0"/>
    <w:link w:val="a5"/>
    <w:rsid w:val="00C32649"/>
    <w:rPr>
      <w:rFonts w:ascii="Times New Roman" w:eastAsia="Calibri" w:hAnsi="Times New Roman" w:cs="Times New Roman"/>
      <w:sz w:val="28"/>
      <w:szCs w:val="28"/>
    </w:rPr>
  </w:style>
  <w:style w:type="paragraph" w:styleId="11">
    <w:name w:val="toc 1"/>
    <w:basedOn w:val="a"/>
    <w:next w:val="a"/>
    <w:autoRedefine/>
    <w:uiPriority w:val="39"/>
    <w:rsid w:val="00C32649"/>
    <w:pPr>
      <w:tabs>
        <w:tab w:val="right" w:leader="dot" w:pos="9911"/>
      </w:tabs>
      <w:ind w:firstLine="0"/>
      <w:jc w:val="left"/>
    </w:pPr>
    <w:rPr>
      <w:rFonts w:ascii="Times New Roman" w:eastAsia="Calibri" w:hAnsi="Times New Roman" w:cs="Times New Roman"/>
      <w:sz w:val="24"/>
      <w:szCs w:val="24"/>
    </w:rPr>
  </w:style>
  <w:style w:type="character" w:styleId="a7">
    <w:name w:val="page number"/>
    <w:basedOn w:val="a0"/>
    <w:rsid w:val="00C32649"/>
    <w:rPr>
      <w:rFonts w:cs="Times New Roman"/>
    </w:rPr>
  </w:style>
  <w:style w:type="table" w:styleId="a8">
    <w:name w:val="Table Grid"/>
    <w:basedOn w:val="a1"/>
    <w:uiPriority w:val="59"/>
    <w:rsid w:val="00C32649"/>
    <w:pPr>
      <w:ind w:firstLine="0"/>
      <w:jc w:val="left"/>
    </w:pPr>
    <w:rPr>
      <w:color w:val="000000" w:themeColor="text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32649"/>
    <w:pPr>
      <w:autoSpaceDE w:val="0"/>
      <w:autoSpaceDN w:val="0"/>
      <w:adjustRightInd w:val="0"/>
      <w:ind w:firstLine="0"/>
      <w:jc w:val="left"/>
    </w:pPr>
    <w:rPr>
      <w:rFonts w:ascii="Arial" w:hAnsi="Arial" w:cs="Arial"/>
      <w:sz w:val="20"/>
      <w:szCs w:val="20"/>
    </w:rPr>
  </w:style>
  <w:style w:type="character" w:customStyle="1" w:styleId="FontStyle18">
    <w:name w:val="Font Style18"/>
    <w:basedOn w:val="a0"/>
    <w:uiPriority w:val="99"/>
    <w:rsid w:val="00C32649"/>
    <w:rPr>
      <w:rFonts w:ascii="Times New Roman" w:hAnsi="Times New Roman" w:cs="Times New Roman" w:hint="default"/>
      <w:sz w:val="22"/>
      <w:szCs w:val="22"/>
    </w:rPr>
  </w:style>
  <w:style w:type="character" w:styleId="a9">
    <w:name w:val="annotation reference"/>
    <w:basedOn w:val="a0"/>
    <w:uiPriority w:val="99"/>
    <w:semiHidden/>
    <w:unhideWhenUsed/>
    <w:rsid w:val="00C32649"/>
    <w:rPr>
      <w:sz w:val="16"/>
      <w:szCs w:val="16"/>
    </w:rPr>
  </w:style>
  <w:style w:type="paragraph" w:styleId="aa">
    <w:name w:val="annotation text"/>
    <w:basedOn w:val="a"/>
    <w:link w:val="ab"/>
    <w:unhideWhenUsed/>
    <w:rsid w:val="00C32649"/>
    <w:pPr>
      <w:ind w:firstLine="0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b">
    <w:name w:val="Текст примечания Знак"/>
    <w:basedOn w:val="a0"/>
    <w:link w:val="aa"/>
    <w:rsid w:val="00C32649"/>
    <w:rPr>
      <w:rFonts w:ascii="Times New Roman" w:eastAsia="Calibri" w:hAnsi="Times New Roman" w:cs="Times New Roman"/>
      <w:sz w:val="20"/>
      <w:szCs w:val="20"/>
    </w:rPr>
  </w:style>
  <w:style w:type="character" w:styleId="ac">
    <w:name w:val="Hyperlink"/>
    <w:basedOn w:val="a0"/>
    <w:uiPriority w:val="99"/>
    <w:unhideWhenUsed/>
    <w:rsid w:val="00C32649"/>
    <w:rPr>
      <w:color w:val="0000FF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C3264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326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consultantplus://offline/ref=AC0CBC6A246EDC2BEAFE0AC27F9FCDEDC64E20B073539CE9B64A451499D44FF37924B01FE19C06d5lBH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consultantplus://offline/ref=AC0CBC6A246EDC2BEAFE0AC27F9FCDEDC64E20B073539CE9B64A451499D44FF37924B01FE19C07d5l3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AC0CBC6A246EDC2BEAFE0AC27F9FCDEDC64E20B073539CE9B64A451499D44FF37924B01FE19C06d5lAH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824CEF81E034A102EF74968FEB2EB800AA44B93BEA8A9CB30F4D0FD9vC2FG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2712</Words>
  <Characters>15464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Rosatom</Company>
  <LinksUpToDate>false</LinksUpToDate>
  <CharactersWithSpaces>18140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Дейнеко Сергей Александрович</dc:creator>
  <cp:lastModifiedBy>Макарычева Мария Сергеевна</cp:lastModifiedBy>
  <cp:revision>2</cp:revision>
  <dcterms:created xsi:type="dcterms:W3CDTF">2015-04-15T07:03:00Z</dcterms:created>
  <dcterms:modified xsi:type="dcterms:W3CDTF">2015-04-15T07:03:00Z</dcterms:modified>
</cp:coreProperties>
</file>